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Default Extension="emf" ContentType="image/x-emf"/>
  <Default Extension="wmf" ContentType="image/x-w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59B1" w:rsidRPr="008F2656" w:rsidRDefault="001F081C" w:rsidP="000E37A2">
      <w:pPr>
        <w:tabs>
          <w:tab w:val="left" w:pos="2160"/>
        </w:tabs>
        <w:ind w:left="576" w:hanging="576"/>
        <w:rPr>
          <w:rFonts w:ascii="Arial" w:hAnsi="Arial" w:cs="Arial"/>
          <w:b/>
          <w:sz w:val="60"/>
          <w:szCs w:val="60"/>
        </w:rPr>
      </w:pPr>
      <w:r>
        <w:rPr>
          <w:noProof/>
        </w:rPr>
        <w:drawing>
          <wp:anchor distT="0" distB="0" distL="114300" distR="114300" simplePos="0" relativeHeight="251702784" behindDoc="0" locked="0" layoutInCell="1" allowOverlap="1">
            <wp:simplePos x="0" y="0"/>
            <wp:positionH relativeFrom="column">
              <wp:posOffset>-114300</wp:posOffset>
            </wp:positionH>
            <wp:positionV relativeFrom="paragraph">
              <wp:posOffset>0</wp:posOffset>
            </wp:positionV>
            <wp:extent cx="1371600" cy="1257300"/>
            <wp:effectExtent l="19050" t="0" r="0" b="0"/>
            <wp:wrapNone/>
            <wp:docPr id="504" name="Picture 504" descr="EPA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EPASEAL"/>
                    <pic:cNvPicPr>
                      <a:picLocks noChangeAspect="1" noChangeArrowheads="1"/>
                    </pic:cNvPicPr>
                  </pic:nvPicPr>
                  <pic:blipFill>
                    <a:blip r:embed="rId7" cstate="print"/>
                    <a:srcRect/>
                    <a:stretch>
                      <a:fillRect/>
                    </a:stretch>
                  </pic:blipFill>
                  <pic:spPr bwMode="auto">
                    <a:xfrm>
                      <a:off x="0" y="0"/>
                      <a:ext cx="1371600" cy="1257300"/>
                    </a:xfrm>
                    <a:prstGeom prst="rect">
                      <a:avLst/>
                    </a:prstGeom>
                    <a:noFill/>
                    <a:ln w="9525">
                      <a:noFill/>
                      <a:miter lim="800000"/>
                      <a:headEnd/>
                      <a:tailEnd/>
                    </a:ln>
                  </pic:spPr>
                </pic:pic>
              </a:graphicData>
            </a:graphic>
          </wp:anchor>
        </w:drawing>
      </w:r>
      <w:r w:rsidR="008F2656">
        <w:rPr>
          <w:rFonts w:ascii="Univers" w:hAnsi="Univers" w:cs="Arial"/>
          <w:bCs/>
          <w:sz w:val="56"/>
          <w:szCs w:val="16"/>
        </w:rPr>
        <w:tab/>
      </w:r>
      <w:r w:rsidR="008F2656">
        <w:rPr>
          <w:rFonts w:ascii="Univers" w:hAnsi="Univers" w:cs="Arial"/>
          <w:bCs/>
          <w:sz w:val="56"/>
          <w:szCs w:val="16"/>
        </w:rPr>
        <w:tab/>
      </w:r>
      <w:r w:rsidR="00C059B1" w:rsidRPr="008F2656">
        <w:rPr>
          <w:rFonts w:ascii="Univers" w:hAnsi="Univers" w:cs="Arial"/>
          <w:bCs/>
          <w:sz w:val="60"/>
          <w:szCs w:val="60"/>
        </w:rPr>
        <w:t>UST Systems:</w:t>
      </w:r>
    </w:p>
    <w:p w:rsidR="00C059B1" w:rsidRPr="008F2656" w:rsidRDefault="00C059B1">
      <w:pPr>
        <w:pStyle w:val="Heading5"/>
        <w:rPr>
          <w:rFonts w:ascii="Univers" w:hAnsi="Univers"/>
          <w:sz w:val="60"/>
          <w:szCs w:val="60"/>
        </w:rPr>
      </w:pPr>
      <w:r w:rsidRPr="008F2656">
        <w:rPr>
          <w:rFonts w:ascii="Univers" w:hAnsi="Univers"/>
          <w:sz w:val="60"/>
          <w:szCs w:val="60"/>
        </w:rPr>
        <w:tab/>
        <w:t>Inspecting And</w:t>
      </w:r>
    </w:p>
    <w:p w:rsidR="00C059B1" w:rsidRPr="008F2656" w:rsidRDefault="00C059B1">
      <w:pPr>
        <w:pStyle w:val="Heading5"/>
        <w:rPr>
          <w:rFonts w:ascii="Univers" w:hAnsi="Univers"/>
          <w:sz w:val="60"/>
          <w:szCs w:val="60"/>
        </w:rPr>
      </w:pPr>
      <w:r w:rsidRPr="008F2656">
        <w:rPr>
          <w:rFonts w:ascii="Univers" w:hAnsi="Univers"/>
          <w:sz w:val="60"/>
          <w:szCs w:val="60"/>
        </w:rPr>
        <w:tab/>
        <w:t>Maintaining Sumps</w:t>
      </w:r>
    </w:p>
    <w:p w:rsidR="00C059B1" w:rsidRDefault="00C059B1">
      <w:pPr>
        <w:tabs>
          <w:tab w:val="left" w:pos="2160"/>
        </w:tabs>
        <w:rPr>
          <w:rFonts w:ascii="Arial Black" w:hAnsi="Arial Black" w:cs="Arial"/>
          <w:bCs/>
          <w:sz w:val="56"/>
          <w:szCs w:val="16"/>
        </w:rPr>
      </w:pPr>
      <w:r w:rsidRPr="008F2656">
        <w:rPr>
          <w:rFonts w:ascii="Univers" w:hAnsi="Univers" w:cs="Arial"/>
          <w:bCs/>
          <w:sz w:val="60"/>
          <w:szCs w:val="60"/>
        </w:rPr>
        <w:tab/>
        <w:t>And Spill Buckets</w:t>
      </w:r>
    </w:p>
    <w:p w:rsidR="00C059B1" w:rsidRDefault="00C059B1">
      <w:pPr>
        <w:tabs>
          <w:tab w:val="left" w:pos="2160"/>
        </w:tabs>
        <w:rPr>
          <w:rFonts w:ascii="Arial" w:hAnsi="Arial" w:cs="Arial"/>
          <w:b/>
          <w:sz w:val="40"/>
          <w:szCs w:val="16"/>
        </w:rPr>
      </w:pPr>
    </w:p>
    <w:p w:rsidR="00C059B1" w:rsidRDefault="00C059B1">
      <w:pPr>
        <w:tabs>
          <w:tab w:val="left" w:pos="2160"/>
        </w:tabs>
        <w:rPr>
          <w:rFonts w:ascii="Arial" w:hAnsi="Arial" w:cs="Arial"/>
          <w:b/>
          <w:sz w:val="40"/>
          <w:szCs w:val="16"/>
        </w:rPr>
      </w:pPr>
    </w:p>
    <w:p w:rsidR="00C059B1" w:rsidRDefault="00C059B1">
      <w:pPr>
        <w:tabs>
          <w:tab w:val="left" w:pos="2160"/>
        </w:tabs>
        <w:rPr>
          <w:rFonts w:ascii="Arial" w:hAnsi="Arial" w:cs="Arial"/>
          <w:b/>
          <w:sz w:val="40"/>
          <w:szCs w:val="16"/>
        </w:rPr>
      </w:pPr>
    </w:p>
    <w:p w:rsidR="00C059B1" w:rsidRPr="008F2656" w:rsidRDefault="00C059B1">
      <w:pPr>
        <w:pStyle w:val="Heading4"/>
        <w:rPr>
          <w:rFonts w:ascii="Univers" w:hAnsi="Univers"/>
        </w:rPr>
      </w:pPr>
      <w:r>
        <w:tab/>
      </w:r>
      <w:r w:rsidRPr="008F2656">
        <w:rPr>
          <w:rFonts w:ascii="Univers" w:hAnsi="Univers"/>
        </w:rPr>
        <w:t>Practical Help And Checklist</w:t>
      </w:r>
    </w:p>
    <w:p w:rsidR="00C059B1" w:rsidRDefault="00C059B1">
      <w:pPr>
        <w:tabs>
          <w:tab w:val="left" w:pos="2160"/>
        </w:tabs>
        <w:rPr>
          <w:rFonts w:ascii="Arial" w:hAnsi="Arial" w:cs="Arial"/>
          <w:b/>
          <w:sz w:val="40"/>
          <w:szCs w:val="16"/>
        </w:rPr>
      </w:pPr>
    </w:p>
    <w:p w:rsidR="00C059B1" w:rsidRDefault="00C059B1">
      <w:pPr>
        <w:rPr>
          <w:rFonts w:ascii="Arial" w:hAnsi="Arial" w:cs="Arial"/>
          <w:b/>
          <w:sz w:val="40"/>
          <w:szCs w:val="16"/>
        </w:rPr>
      </w:pPr>
    </w:p>
    <w:p w:rsidR="00C059B1" w:rsidRDefault="00C059B1">
      <w:pPr>
        <w:rPr>
          <w:rFonts w:ascii="Arial" w:hAnsi="Arial" w:cs="Arial"/>
          <w:b/>
          <w:szCs w:val="16"/>
        </w:rPr>
      </w:pPr>
    </w:p>
    <w:p w:rsidR="00C059B1" w:rsidRDefault="00C059B1">
      <w:pPr>
        <w:rPr>
          <w:rFonts w:ascii="Arial" w:hAnsi="Arial" w:cs="Arial"/>
          <w:b/>
          <w:szCs w:val="16"/>
        </w:rPr>
      </w:pPr>
      <w:r>
        <w:rPr>
          <w:rFonts w:ascii="Arial" w:hAnsi="Arial" w:cs="Arial"/>
          <w:b/>
          <w:noProof/>
          <w:sz w:val="20"/>
          <w:szCs w:val="16"/>
        </w:rPr>
        <w:pict>
          <v:shapetype id="_x0000_t202" coordsize="21600,21600" o:spt="202" path="m,l,21600r21600,l21600,xe">
            <v:stroke joinstyle="miter"/>
            <v:path gradientshapeok="t" o:connecttype="rect"/>
          </v:shapetype>
          <v:shape id="_x0000_s2384" type="#_x0000_t202" style="position:absolute;margin-left:99pt;margin-top:.5pt;width:404.65pt;height:293.35pt;z-index:251655680" filled="f" fillcolor="silver" stroked="f">
            <v:textbox style="mso-next-textbox:#_x0000_s2384">
              <w:txbxContent>
                <w:p w:rsidR="00314031" w:rsidRDefault="001F081C">
                  <w:r>
                    <w:rPr>
                      <w:noProof/>
                    </w:rPr>
                    <w:drawing>
                      <wp:inline distT="0" distB="0" distL="0" distR="0">
                        <wp:extent cx="4838700" cy="3619500"/>
                        <wp:effectExtent l="19050" t="0" r="0" b="0"/>
                        <wp:docPr id="44" name="Picture 44" descr="csm_sump_pictures 012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sm_sump_pictures 012 bw"/>
                                <pic:cNvPicPr>
                                  <a:picLocks noChangeAspect="1" noChangeArrowheads="1"/>
                                </pic:cNvPicPr>
                              </pic:nvPicPr>
                              <pic:blipFill>
                                <a:blip r:embed="rId8"/>
                                <a:srcRect/>
                                <a:stretch>
                                  <a:fillRect/>
                                </a:stretch>
                              </pic:blipFill>
                              <pic:spPr bwMode="auto">
                                <a:xfrm>
                                  <a:off x="0" y="0"/>
                                  <a:ext cx="4838700" cy="3619500"/>
                                </a:xfrm>
                                <a:prstGeom prst="rect">
                                  <a:avLst/>
                                </a:prstGeom>
                                <a:noFill/>
                                <a:ln w="9525">
                                  <a:noFill/>
                                  <a:miter lim="800000"/>
                                  <a:headEnd/>
                                  <a:tailEnd/>
                                </a:ln>
                              </pic:spPr>
                            </pic:pic>
                          </a:graphicData>
                        </a:graphic>
                      </wp:inline>
                    </w:drawing>
                  </w:r>
                </w:p>
              </w:txbxContent>
            </v:textbox>
          </v:shape>
        </w:pict>
      </w: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Cs w:val="16"/>
        </w:rPr>
      </w:pPr>
    </w:p>
    <w:p w:rsidR="00C059B1" w:rsidRDefault="00C059B1">
      <w:pPr>
        <w:rPr>
          <w:rFonts w:ascii="Arial" w:hAnsi="Arial" w:cs="Arial"/>
          <w:b/>
          <w:sz w:val="16"/>
          <w:szCs w:val="16"/>
        </w:rPr>
        <w:sectPr w:rsidR="00C059B1" w:rsidSect="003D6785">
          <w:footerReference w:type="even" r:id="rId9"/>
          <w:footerReference w:type="default" r:id="rId10"/>
          <w:headerReference w:type="first" r:id="rId11"/>
          <w:footerReference w:type="first" r:id="rId12"/>
          <w:pgSz w:w="12240" w:h="15840" w:code="1"/>
          <w:pgMar w:top="1440" w:right="1440" w:bottom="1440" w:left="1440" w:header="576" w:footer="576" w:gutter="0"/>
          <w:pgNumType w:fmt="lowerRoman" w:start="1"/>
          <w:cols w:space="720" w:equalWidth="0">
            <w:col w:w="9360" w:space="720"/>
          </w:cols>
          <w:docGrid w:linePitch="360"/>
        </w:sectPr>
      </w:pPr>
    </w:p>
    <w:p w:rsidR="008F2656" w:rsidRDefault="008F2656" w:rsidP="000E37A2">
      <w:pPr>
        <w:jc w:val="right"/>
        <w:rPr>
          <w:i/>
          <w:sz w:val="16"/>
          <w:szCs w:val="16"/>
        </w:rPr>
      </w:pPr>
    </w:p>
    <w:p w:rsidR="008F2656" w:rsidRDefault="008F2656" w:rsidP="000E37A2">
      <w:pPr>
        <w:jc w:val="right"/>
        <w:rPr>
          <w:i/>
          <w:sz w:val="16"/>
          <w:szCs w:val="16"/>
        </w:rPr>
      </w:pPr>
    </w:p>
    <w:p w:rsidR="008F2656" w:rsidRDefault="008F2656" w:rsidP="000E37A2">
      <w:pPr>
        <w:jc w:val="right"/>
        <w:rPr>
          <w:i/>
          <w:sz w:val="16"/>
          <w:szCs w:val="16"/>
        </w:rPr>
      </w:pPr>
    </w:p>
    <w:p w:rsidR="00C059B1" w:rsidRPr="000E37A2" w:rsidRDefault="000E37A2" w:rsidP="000E37A2">
      <w:pPr>
        <w:jc w:val="right"/>
        <w:rPr>
          <w:i/>
          <w:sz w:val="16"/>
          <w:szCs w:val="16"/>
        </w:rPr>
        <w:sectPr w:rsidR="00C059B1" w:rsidRPr="000E37A2">
          <w:type w:val="continuous"/>
          <w:pgSz w:w="12240" w:h="15840" w:code="1"/>
          <w:pgMar w:top="1440" w:right="1440" w:bottom="1440" w:left="1440" w:header="576" w:footer="576" w:gutter="0"/>
          <w:pgNumType w:fmt="lowerRoman" w:start="1"/>
          <w:cols w:space="720" w:equalWidth="0">
            <w:col w:w="9360" w:space="720"/>
          </w:cols>
          <w:docGrid w:linePitch="360"/>
        </w:sectPr>
      </w:pPr>
      <w:r w:rsidRPr="000E37A2">
        <w:rPr>
          <w:i/>
          <w:sz w:val="16"/>
          <w:szCs w:val="16"/>
        </w:rPr>
        <w:t>Printed on recycled paper</w:t>
      </w:r>
    </w:p>
    <w:p w:rsidR="00C059B1" w:rsidRDefault="00C059B1">
      <w:pPr>
        <w:pStyle w:val="AppendixText"/>
        <w:widowControl/>
        <w:tabs>
          <w:tab w:val="clear" w:pos="-2275"/>
          <w:tab w:val="clear" w:pos="-1555"/>
          <w:tab w:val="clear" w:pos="-835"/>
          <w:tab w:val="clear" w:pos="-115"/>
          <w:tab w:val="clear" w:pos="0"/>
          <w:tab w:val="clear" w:pos="594"/>
        </w:tabs>
        <w:suppressAutoHyphens w:val="0"/>
        <w:spacing w:before="0" w:after="0" w:line="240" w:lineRule="auto"/>
        <w:jc w:val="left"/>
        <w:outlineLvl w:val="9"/>
        <w:rPr>
          <w:rFonts w:cs="Arial"/>
          <w:szCs w:val="16"/>
        </w:rPr>
        <w:sectPr w:rsidR="00C059B1">
          <w:footerReference w:type="first" r:id="rId13"/>
          <w:pgSz w:w="12240" w:h="15840" w:code="1"/>
          <w:pgMar w:top="1627" w:right="1440" w:bottom="1152" w:left="1440" w:header="576" w:footer="576" w:gutter="0"/>
          <w:pgNumType w:fmt="lowerRoman" w:start="1"/>
          <w:cols w:space="720" w:equalWidth="0">
            <w:col w:w="9360" w:space="720"/>
          </w:cols>
          <w:titlePg/>
          <w:docGrid w:linePitch="360"/>
        </w:sectPr>
      </w:pPr>
    </w:p>
    <w:p w:rsidR="00C059B1" w:rsidRDefault="00C059B1">
      <w:pPr>
        <w:jc w:val="center"/>
        <w:rPr>
          <w:rFonts w:ascii="Arial" w:hAnsi="Arial" w:cs="Arial"/>
          <w:b/>
          <w:sz w:val="40"/>
          <w:szCs w:val="40"/>
        </w:rPr>
      </w:pPr>
      <w:r>
        <w:rPr>
          <w:rFonts w:ascii="Arial" w:hAnsi="Arial" w:cs="Arial"/>
          <w:b/>
          <w:sz w:val="40"/>
          <w:szCs w:val="40"/>
        </w:rPr>
        <w:lastRenderedPageBreak/>
        <w:t>Contents</w:t>
      </w:r>
    </w:p>
    <w:p w:rsidR="00C059B1" w:rsidRDefault="00C059B1">
      <w:pPr>
        <w:rPr>
          <w:rFonts w:ascii="Arial" w:hAnsi="Arial" w:cs="Arial"/>
          <w:sz w:val="16"/>
          <w:szCs w:val="16"/>
        </w:rPr>
      </w:pPr>
    </w:p>
    <w:p w:rsidR="003F1200" w:rsidRDefault="005861F7">
      <w:pPr>
        <w:pStyle w:val="TOC1"/>
        <w:rPr>
          <w:rFonts w:ascii="Times New Roman" w:hAnsi="Times New Roman" w:cs="Times New Roman"/>
          <w:b w:val="0"/>
          <w:sz w:val="24"/>
          <w:szCs w:val="24"/>
        </w:rPr>
      </w:pPr>
      <w:r>
        <w:fldChar w:fldCharType="begin"/>
      </w:r>
      <w:r>
        <w:instrText xml:space="preserve"> TOC \h \z \t "TOC Heading 1,1,TOC Level 2,2" </w:instrText>
      </w:r>
      <w:r>
        <w:fldChar w:fldCharType="separate"/>
      </w:r>
      <w:hyperlink w:anchor="_Toc101839315" w:history="1">
        <w:r w:rsidR="003F1200" w:rsidRPr="004B799D">
          <w:rPr>
            <w:rStyle w:val="Hyperlink"/>
          </w:rPr>
          <w:t>Introduction</w:t>
        </w:r>
        <w:r w:rsidR="003F1200">
          <w:rPr>
            <w:webHidden/>
          </w:rPr>
          <w:tab/>
        </w:r>
        <w:r w:rsidR="003F1200">
          <w:rPr>
            <w:webHidden/>
          </w:rPr>
          <w:fldChar w:fldCharType="begin"/>
        </w:r>
        <w:r w:rsidR="003F1200">
          <w:rPr>
            <w:webHidden/>
          </w:rPr>
          <w:instrText xml:space="preserve"> PAGEREF _Toc101839315 \h </w:instrText>
        </w:r>
        <w:r w:rsidR="003F1200">
          <w:rPr>
            <w:webHidden/>
          </w:rPr>
          <w:fldChar w:fldCharType="separate"/>
        </w:r>
        <w:r w:rsidR="000A1D43">
          <w:rPr>
            <w:webHidden/>
          </w:rPr>
          <w:t>1</w:t>
        </w:r>
        <w:r w:rsidR="003F1200">
          <w:rPr>
            <w:webHidden/>
          </w:rPr>
          <w:fldChar w:fldCharType="end"/>
        </w:r>
      </w:hyperlink>
    </w:p>
    <w:p w:rsidR="003F1200" w:rsidRDefault="003F1200">
      <w:pPr>
        <w:pStyle w:val="TOC2"/>
        <w:rPr>
          <w:rFonts w:ascii="Times New Roman" w:hAnsi="Times New Roman" w:cs="Times New Roman"/>
        </w:rPr>
      </w:pPr>
      <w:hyperlink w:anchor="_Toc101839316" w:history="1">
        <w:r w:rsidRPr="004B799D">
          <w:rPr>
            <w:rStyle w:val="Hyperlink"/>
          </w:rPr>
          <w:t>Who Should Read This Manual?</w:t>
        </w:r>
        <w:r>
          <w:rPr>
            <w:webHidden/>
          </w:rPr>
          <w:tab/>
        </w:r>
        <w:r>
          <w:rPr>
            <w:webHidden/>
          </w:rPr>
          <w:fldChar w:fldCharType="begin"/>
        </w:r>
        <w:r>
          <w:rPr>
            <w:webHidden/>
          </w:rPr>
          <w:instrText xml:space="preserve"> PAGEREF _Toc101839316 \h </w:instrText>
        </w:r>
        <w:r>
          <w:rPr>
            <w:webHidden/>
          </w:rPr>
          <w:fldChar w:fldCharType="separate"/>
        </w:r>
        <w:r w:rsidR="000A1D43">
          <w:rPr>
            <w:webHidden/>
          </w:rPr>
          <w:t>1</w:t>
        </w:r>
        <w:r>
          <w:rPr>
            <w:webHidden/>
          </w:rPr>
          <w:fldChar w:fldCharType="end"/>
        </w:r>
      </w:hyperlink>
    </w:p>
    <w:p w:rsidR="003F1200" w:rsidRDefault="003F1200">
      <w:pPr>
        <w:pStyle w:val="TOC2"/>
        <w:rPr>
          <w:rFonts w:ascii="Times New Roman" w:hAnsi="Times New Roman" w:cs="Times New Roman"/>
        </w:rPr>
      </w:pPr>
      <w:hyperlink w:anchor="_Toc101839317" w:history="1">
        <w:r w:rsidRPr="004B799D">
          <w:rPr>
            <w:rStyle w:val="Hyperlink"/>
          </w:rPr>
          <w:t>How Will This Manual Help You?</w:t>
        </w:r>
        <w:r>
          <w:rPr>
            <w:webHidden/>
          </w:rPr>
          <w:tab/>
        </w:r>
        <w:r>
          <w:rPr>
            <w:webHidden/>
          </w:rPr>
          <w:fldChar w:fldCharType="begin"/>
        </w:r>
        <w:r>
          <w:rPr>
            <w:webHidden/>
          </w:rPr>
          <w:instrText xml:space="preserve"> PAGEREF _Toc101839317 \h </w:instrText>
        </w:r>
        <w:r>
          <w:rPr>
            <w:webHidden/>
          </w:rPr>
          <w:fldChar w:fldCharType="separate"/>
        </w:r>
        <w:r w:rsidR="000A1D43">
          <w:rPr>
            <w:webHidden/>
          </w:rPr>
          <w:t>1</w:t>
        </w:r>
        <w:r>
          <w:rPr>
            <w:webHidden/>
          </w:rPr>
          <w:fldChar w:fldCharType="end"/>
        </w:r>
      </w:hyperlink>
    </w:p>
    <w:p w:rsidR="003F1200" w:rsidRDefault="003F1200">
      <w:pPr>
        <w:pStyle w:val="TOC2"/>
        <w:rPr>
          <w:rFonts w:ascii="Times New Roman" w:hAnsi="Times New Roman" w:cs="Times New Roman"/>
        </w:rPr>
      </w:pPr>
      <w:hyperlink w:anchor="_Toc101839318" w:history="1">
        <w:r w:rsidRPr="004B799D">
          <w:rPr>
            <w:rStyle w:val="Hyperlink"/>
          </w:rPr>
          <w:t>Why Should You Care About Sump Maintenance?</w:t>
        </w:r>
        <w:r>
          <w:rPr>
            <w:webHidden/>
          </w:rPr>
          <w:tab/>
        </w:r>
        <w:r>
          <w:rPr>
            <w:webHidden/>
          </w:rPr>
          <w:fldChar w:fldCharType="begin"/>
        </w:r>
        <w:r>
          <w:rPr>
            <w:webHidden/>
          </w:rPr>
          <w:instrText xml:space="preserve"> PAGEREF _Toc101839318 \h </w:instrText>
        </w:r>
        <w:r>
          <w:rPr>
            <w:webHidden/>
          </w:rPr>
          <w:fldChar w:fldCharType="separate"/>
        </w:r>
        <w:r w:rsidR="000A1D43">
          <w:rPr>
            <w:webHidden/>
          </w:rPr>
          <w:t>1</w:t>
        </w:r>
        <w:r>
          <w:rPr>
            <w:webHidden/>
          </w:rPr>
          <w:fldChar w:fldCharType="end"/>
        </w:r>
      </w:hyperlink>
    </w:p>
    <w:p w:rsidR="003F1200" w:rsidRDefault="003F1200">
      <w:pPr>
        <w:pStyle w:val="TOC1"/>
        <w:rPr>
          <w:rFonts w:ascii="Times New Roman" w:hAnsi="Times New Roman" w:cs="Times New Roman"/>
          <w:b w:val="0"/>
          <w:sz w:val="24"/>
          <w:szCs w:val="24"/>
        </w:rPr>
      </w:pPr>
      <w:hyperlink w:anchor="_Toc101839319" w:history="1">
        <w:r w:rsidRPr="004B799D">
          <w:rPr>
            <w:rStyle w:val="Hyperlink"/>
          </w:rPr>
          <w:t>Safety Considerations</w:t>
        </w:r>
        <w:r>
          <w:rPr>
            <w:webHidden/>
          </w:rPr>
          <w:tab/>
        </w:r>
        <w:r>
          <w:rPr>
            <w:webHidden/>
          </w:rPr>
          <w:fldChar w:fldCharType="begin"/>
        </w:r>
        <w:r>
          <w:rPr>
            <w:webHidden/>
          </w:rPr>
          <w:instrText xml:space="preserve"> PAGEREF _Toc101839319 \h </w:instrText>
        </w:r>
        <w:r>
          <w:rPr>
            <w:webHidden/>
          </w:rPr>
          <w:fldChar w:fldCharType="separate"/>
        </w:r>
        <w:r w:rsidR="000A1D43">
          <w:rPr>
            <w:webHidden/>
          </w:rPr>
          <w:t>3</w:t>
        </w:r>
        <w:r>
          <w:rPr>
            <w:webHidden/>
          </w:rPr>
          <w:fldChar w:fldCharType="end"/>
        </w:r>
      </w:hyperlink>
    </w:p>
    <w:p w:rsidR="003F1200" w:rsidRDefault="003F1200">
      <w:pPr>
        <w:pStyle w:val="TOC1"/>
        <w:rPr>
          <w:rFonts w:ascii="Times New Roman" w:hAnsi="Times New Roman" w:cs="Times New Roman"/>
          <w:b w:val="0"/>
          <w:sz w:val="24"/>
          <w:szCs w:val="24"/>
        </w:rPr>
      </w:pPr>
      <w:hyperlink w:anchor="_Toc101839320" w:history="1">
        <w:r w:rsidRPr="004B799D">
          <w:rPr>
            <w:rStyle w:val="Hyperlink"/>
          </w:rPr>
          <w:t>Getting To Know Your Sumps</w:t>
        </w:r>
        <w:r>
          <w:rPr>
            <w:webHidden/>
          </w:rPr>
          <w:tab/>
        </w:r>
        <w:r>
          <w:rPr>
            <w:webHidden/>
          </w:rPr>
          <w:fldChar w:fldCharType="begin"/>
        </w:r>
        <w:r>
          <w:rPr>
            <w:webHidden/>
          </w:rPr>
          <w:instrText xml:space="preserve"> PAGEREF _Toc101839320 \h </w:instrText>
        </w:r>
        <w:r>
          <w:rPr>
            <w:webHidden/>
          </w:rPr>
          <w:fldChar w:fldCharType="separate"/>
        </w:r>
        <w:r w:rsidR="000A1D43">
          <w:rPr>
            <w:webHidden/>
          </w:rPr>
          <w:t>4</w:t>
        </w:r>
        <w:r>
          <w:rPr>
            <w:webHidden/>
          </w:rPr>
          <w:fldChar w:fldCharType="end"/>
        </w:r>
      </w:hyperlink>
    </w:p>
    <w:p w:rsidR="003F1200" w:rsidRDefault="003F1200">
      <w:pPr>
        <w:pStyle w:val="TOC2"/>
        <w:rPr>
          <w:rFonts w:ascii="Times New Roman" w:hAnsi="Times New Roman" w:cs="Times New Roman"/>
        </w:rPr>
      </w:pPr>
      <w:hyperlink w:anchor="_Toc101839321" w:history="1">
        <w:r w:rsidRPr="004B799D">
          <w:rPr>
            <w:rStyle w:val="Hyperlink"/>
          </w:rPr>
          <w:t>What Is A Sump?</w:t>
        </w:r>
        <w:r>
          <w:rPr>
            <w:webHidden/>
          </w:rPr>
          <w:tab/>
        </w:r>
        <w:r>
          <w:rPr>
            <w:webHidden/>
          </w:rPr>
          <w:fldChar w:fldCharType="begin"/>
        </w:r>
        <w:r>
          <w:rPr>
            <w:webHidden/>
          </w:rPr>
          <w:instrText xml:space="preserve"> PAGEREF _Toc101839321 \h </w:instrText>
        </w:r>
        <w:r>
          <w:rPr>
            <w:webHidden/>
          </w:rPr>
          <w:fldChar w:fldCharType="separate"/>
        </w:r>
        <w:r w:rsidR="000A1D43">
          <w:rPr>
            <w:webHidden/>
          </w:rPr>
          <w:t>4</w:t>
        </w:r>
        <w:r>
          <w:rPr>
            <w:webHidden/>
          </w:rPr>
          <w:fldChar w:fldCharType="end"/>
        </w:r>
      </w:hyperlink>
    </w:p>
    <w:p w:rsidR="003F1200" w:rsidRDefault="003F1200">
      <w:pPr>
        <w:pStyle w:val="TOC2"/>
        <w:rPr>
          <w:rFonts w:ascii="Times New Roman" w:hAnsi="Times New Roman" w:cs="Times New Roman"/>
        </w:rPr>
      </w:pPr>
      <w:hyperlink w:anchor="_Toc101839322" w:history="1">
        <w:r w:rsidRPr="004B799D">
          <w:rPr>
            <w:rStyle w:val="Hyperlink"/>
          </w:rPr>
          <w:t>What Kinds Of Sumps Are Associated With My UST System And Where Are They Located?</w:t>
        </w:r>
        <w:r>
          <w:rPr>
            <w:webHidden/>
          </w:rPr>
          <w:tab/>
        </w:r>
        <w:r>
          <w:rPr>
            <w:webHidden/>
          </w:rPr>
          <w:fldChar w:fldCharType="begin"/>
        </w:r>
        <w:r>
          <w:rPr>
            <w:webHidden/>
          </w:rPr>
          <w:instrText xml:space="preserve"> PAGEREF _Toc101839322 \h </w:instrText>
        </w:r>
        <w:r>
          <w:rPr>
            <w:webHidden/>
          </w:rPr>
          <w:fldChar w:fldCharType="separate"/>
        </w:r>
        <w:r w:rsidR="000A1D43">
          <w:rPr>
            <w:webHidden/>
          </w:rPr>
          <w:t>4</w:t>
        </w:r>
        <w:r>
          <w:rPr>
            <w:webHidden/>
          </w:rPr>
          <w:fldChar w:fldCharType="end"/>
        </w:r>
      </w:hyperlink>
    </w:p>
    <w:p w:rsidR="003F1200" w:rsidRDefault="003F1200">
      <w:pPr>
        <w:pStyle w:val="TOC2"/>
        <w:rPr>
          <w:rFonts w:ascii="Times New Roman" w:hAnsi="Times New Roman" w:cs="Times New Roman"/>
        </w:rPr>
      </w:pPr>
      <w:hyperlink w:anchor="_Toc101839323" w:history="1">
        <w:r w:rsidRPr="004B799D">
          <w:rPr>
            <w:rStyle w:val="Hyperlink"/>
          </w:rPr>
          <w:t>How Do You Access Your Sumps And Spill Buckets?</w:t>
        </w:r>
        <w:r>
          <w:rPr>
            <w:webHidden/>
          </w:rPr>
          <w:tab/>
        </w:r>
        <w:r>
          <w:rPr>
            <w:webHidden/>
          </w:rPr>
          <w:fldChar w:fldCharType="begin"/>
        </w:r>
        <w:r>
          <w:rPr>
            <w:webHidden/>
          </w:rPr>
          <w:instrText xml:space="preserve"> PAGEREF _Toc101839323 \h </w:instrText>
        </w:r>
        <w:r>
          <w:rPr>
            <w:webHidden/>
          </w:rPr>
          <w:fldChar w:fldCharType="separate"/>
        </w:r>
        <w:r w:rsidR="000A1D43">
          <w:rPr>
            <w:webHidden/>
          </w:rPr>
          <w:t>6</w:t>
        </w:r>
        <w:r>
          <w:rPr>
            <w:webHidden/>
          </w:rPr>
          <w:fldChar w:fldCharType="end"/>
        </w:r>
      </w:hyperlink>
    </w:p>
    <w:p w:rsidR="003F1200" w:rsidRDefault="003F1200">
      <w:pPr>
        <w:pStyle w:val="TOC1"/>
        <w:rPr>
          <w:rFonts w:ascii="Times New Roman" w:hAnsi="Times New Roman" w:cs="Times New Roman"/>
          <w:b w:val="0"/>
          <w:sz w:val="24"/>
          <w:szCs w:val="24"/>
        </w:rPr>
      </w:pPr>
      <w:hyperlink w:anchor="_Toc101839324" w:history="1">
        <w:r w:rsidRPr="004B799D">
          <w:rPr>
            <w:rStyle w:val="Hyperlink"/>
          </w:rPr>
          <w:t>Basic Maintenance Procedures For Sumps And Spill Buckets</w:t>
        </w:r>
        <w:r>
          <w:rPr>
            <w:webHidden/>
          </w:rPr>
          <w:tab/>
        </w:r>
        <w:r>
          <w:rPr>
            <w:webHidden/>
          </w:rPr>
          <w:fldChar w:fldCharType="begin"/>
        </w:r>
        <w:r>
          <w:rPr>
            <w:webHidden/>
          </w:rPr>
          <w:instrText xml:space="preserve"> PAGEREF _Toc101839324 \h </w:instrText>
        </w:r>
        <w:r>
          <w:rPr>
            <w:webHidden/>
          </w:rPr>
          <w:fldChar w:fldCharType="separate"/>
        </w:r>
        <w:r w:rsidR="000A1D43">
          <w:rPr>
            <w:webHidden/>
          </w:rPr>
          <w:t>7</w:t>
        </w:r>
        <w:r>
          <w:rPr>
            <w:webHidden/>
          </w:rPr>
          <w:fldChar w:fldCharType="end"/>
        </w:r>
      </w:hyperlink>
    </w:p>
    <w:p w:rsidR="003F1200" w:rsidRDefault="003F1200">
      <w:pPr>
        <w:pStyle w:val="TOC2"/>
        <w:rPr>
          <w:rFonts w:ascii="Times New Roman" w:hAnsi="Times New Roman" w:cs="Times New Roman"/>
        </w:rPr>
      </w:pPr>
      <w:hyperlink w:anchor="_Toc101839325" w:history="1">
        <w:r w:rsidRPr="004B799D">
          <w:rPr>
            <w:rStyle w:val="Hyperlink"/>
          </w:rPr>
          <w:t xml:space="preserve">What Can You Do To Ensure Your Sumps and Spill Buckets Are </w:t>
        </w:r>
        <w:r>
          <w:rPr>
            <w:rStyle w:val="Hyperlink"/>
          </w:rPr>
          <w:t xml:space="preserve">                               </w:t>
        </w:r>
        <w:r w:rsidRPr="004B799D">
          <w:rPr>
            <w:rStyle w:val="Hyperlink"/>
          </w:rPr>
          <w:t>In Good Condition?</w:t>
        </w:r>
        <w:r>
          <w:rPr>
            <w:webHidden/>
          </w:rPr>
          <w:tab/>
        </w:r>
        <w:r>
          <w:rPr>
            <w:webHidden/>
          </w:rPr>
          <w:fldChar w:fldCharType="begin"/>
        </w:r>
        <w:r>
          <w:rPr>
            <w:webHidden/>
          </w:rPr>
          <w:instrText xml:space="preserve"> PAGEREF _Toc101839325 \h </w:instrText>
        </w:r>
        <w:r>
          <w:rPr>
            <w:webHidden/>
          </w:rPr>
          <w:fldChar w:fldCharType="separate"/>
        </w:r>
        <w:r w:rsidR="000A1D43">
          <w:rPr>
            <w:webHidden/>
          </w:rPr>
          <w:t>7</w:t>
        </w:r>
        <w:r>
          <w:rPr>
            <w:webHidden/>
          </w:rPr>
          <w:fldChar w:fldCharType="end"/>
        </w:r>
      </w:hyperlink>
    </w:p>
    <w:p w:rsidR="003F1200" w:rsidRDefault="003F1200">
      <w:pPr>
        <w:pStyle w:val="TOC2"/>
        <w:rPr>
          <w:rFonts w:ascii="Times New Roman" w:hAnsi="Times New Roman" w:cs="Times New Roman"/>
        </w:rPr>
      </w:pPr>
      <w:hyperlink w:anchor="_Toc101839326" w:history="1">
        <w:r w:rsidRPr="004B799D">
          <w:rPr>
            <w:rStyle w:val="Hyperlink"/>
          </w:rPr>
          <w:t>What Should You Look For When You Inspect Your Turbine, Dispenser, And Transition/Intermediate Sumps?</w:t>
        </w:r>
        <w:r>
          <w:rPr>
            <w:webHidden/>
          </w:rPr>
          <w:tab/>
        </w:r>
        <w:r>
          <w:rPr>
            <w:webHidden/>
          </w:rPr>
          <w:fldChar w:fldCharType="begin"/>
        </w:r>
        <w:r>
          <w:rPr>
            <w:webHidden/>
          </w:rPr>
          <w:instrText xml:space="preserve"> PAGEREF _Toc101839326 \h </w:instrText>
        </w:r>
        <w:r>
          <w:rPr>
            <w:webHidden/>
          </w:rPr>
          <w:fldChar w:fldCharType="separate"/>
        </w:r>
        <w:r w:rsidR="000A1D43">
          <w:rPr>
            <w:webHidden/>
          </w:rPr>
          <w:t>7</w:t>
        </w:r>
        <w:r>
          <w:rPr>
            <w:webHidden/>
          </w:rPr>
          <w:fldChar w:fldCharType="end"/>
        </w:r>
      </w:hyperlink>
    </w:p>
    <w:p w:rsidR="003F1200" w:rsidRDefault="003F1200">
      <w:pPr>
        <w:pStyle w:val="TOC2"/>
        <w:rPr>
          <w:rFonts w:ascii="Times New Roman" w:hAnsi="Times New Roman" w:cs="Times New Roman"/>
        </w:rPr>
      </w:pPr>
      <w:hyperlink w:anchor="_Toc101839327" w:history="1">
        <w:r w:rsidRPr="004B799D">
          <w:rPr>
            <w:rStyle w:val="Hyperlink"/>
          </w:rPr>
          <w:t>What Should You Look For When You Inspect Your Spill Buckets?</w:t>
        </w:r>
        <w:r>
          <w:rPr>
            <w:webHidden/>
          </w:rPr>
          <w:tab/>
        </w:r>
        <w:r>
          <w:rPr>
            <w:webHidden/>
          </w:rPr>
          <w:fldChar w:fldCharType="begin"/>
        </w:r>
        <w:r>
          <w:rPr>
            <w:webHidden/>
          </w:rPr>
          <w:instrText xml:space="preserve"> PAGEREF _Toc101839327 \h </w:instrText>
        </w:r>
        <w:r>
          <w:rPr>
            <w:webHidden/>
          </w:rPr>
          <w:fldChar w:fldCharType="separate"/>
        </w:r>
        <w:r w:rsidR="000A1D43">
          <w:rPr>
            <w:webHidden/>
          </w:rPr>
          <w:t>12</w:t>
        </w:r>
        <w:r>
          <w:rPr>
            <w:webHidden/>
          </w:rPr>
          <w:fldChar w:fldCharType="end"/>
        </w:r>
      </w:hyperlink>
    </w:p>
    <w:p w:rsidR="003F1200" w:rsidRDefault="003F1200">
      <w:pPr>
        <w:pStyle w:val="TOC1"/>
        <w:rPr>
          <w:rFonts w:ascii="Times New Roman" w:hAnsi="Times New Roman" w:cs="Times New Roman"/>
          <w:b w:val="0"/>
          <w:sz w:val="24"/>
          <w:szCs w:val="24"/>
        </w:rPr>
      </w:pPr>
      <w:hyperlink w:anchor="_Toc101839328" w:history="1">
        <w:r w:rsidRPr="004B799D">
          <w:rPr>
            <w:rStyle w:val="Hyperlink"/>
          </w:rPr>
          <w:t>Where Can You Get More Information On This Topic?</w:t>
        </w:r>
        <w:r>
          <w:rPr>
            <w:webHidden/>
          </w:rPr>
          <w:tab/>
        </w:r>
        <w:r>
          <w:rPr>
            <w:webHidden/>
          </w:rPr>
          <w:fldChar w:fldCharType="begin"/>
        </w:r>
        <w:r>
          <w:rPr>
            <w:webHidden/>
          </w:rPr>
          <w:instrText xml:space="preserve"> PAGEREF _Toc101839328 \h </w:instrText>
        </w:r>
        <w:r>
          <w:rPr>
            <w:webHidden/>
          </w:rPr>
          <w:fldChar w:fldCharType="separate"/>
        </w:r>
        <w:r w:rsidR="000A1D43">
          <w:rPr>
            <w:webHidden/>
          </w:rPr>
          <w:t>15</w:t>
        </w:r>
        <w:r>
          <w:rPr>
            <w:webHidden/>
          </w:rPr>
          <w:fldChar w:fldCharType="end"/>
        </w:r>
      </w:hyperlink>
    </w:p>
    <w:p w:rsidR="005861F7" w:rsidRDefault="005861F7">
      <w:pPr>
        <w:rPr>
          <w:rFonts w:ascii="Arial" w:hAnsi="Arial" w:cs="Arial"/>
          <w:b/>
          <w:sz w:val="26"/>
          <w:szCs w:val="26"/>
        </w:rPr>
      </w:pPr>
      <w:r>
        <w:rPr>
          <w:rFonts w:ascii="Arial" w:hAnsi="Arial" w:cs="Arial"/>
          <w:b/>
          <w:sz w:val="26"/>
          <w:szCs w:val="26"/>
        </w:rPr>
        <w:fldChar w:fldCharType="end"/>
      </w:r>
    </w:p>
    <w:p w:rsidR="00C059B1" w:rsidRDefault="00C059B1">
      <w:pPr>
        <w:rPr>
          <w:rFonts w:ascii="Arial" w:hAnsi="Arial" w:cs="Arial"/>
          <w:b/>
          <w:sz w:val="26"/>
          <w:szCs w:val="26"/>
        </w:rPr>
      </w:pPr>
      <w:r>
        <w:rPr>
          <w:rFonts w:ascii="Arial" w:hAnsi="Arial" w:cs="Arial"/>
          <w:b/>
          <w:sz w:val="26"/>
          <w:szCs w:val="26"/>
        </w:rPr>
        <w:t xml:space="preserve">Appendix A:  </w:t>
      </w:r>
      <w:r w:rsidR="00730460">
        <w:rPr>
          <w:rFonts w:ascii="Arial" w:hAnsi="Arial" w:cs="Arial"/>
          <w:b/>
          <w:sz w:val="26"/>
          <w:szCs w:val="26"/>
        </w:rPr>
        <w:t xml:space="preserve">Sample </w:t>
      </w:r>
      <w:r>
        <w:rPr>
          <w:rFonts w:ascii="Arial" w:hAnsi="Arial" w:cs="Arial"/>
          <w:b/>
          <w:sz w:val="26"/>
          <w:szCs w:val="26"/>
        </w:rPr>
        <w:t>Underground Storage Tank Sump</w:t>
      </w:r>
      <w:r w:rsidR="00417299">
        <w:rPr>
          <w:rFonts w:ascii="Arial" w:hAnsi="Arial" w:cs="Arial"/>
          <w:b/>
          <w:sz w:val="26"/>
          <w:szCs w:val="26"/>
        </w:rPr>
        <w:t xml:space="preserve"> And Spill Bucket</w:t>
      </w:r>
      <w:r>
        <w:rPr>
          <w:rFonts w:ascii="Arial" w:hAnsi="Arial" w:cs="Arial"/>
          <w:b/>
          <w:sz w:val="26"/>
          <w:szCs w:val="26"/>
        </w:rPr>
        <w:t xml:space="preserve"> Inspection Checklist</w:t>
      </w:r>
    </w:p>
    <w:p w:rsidR="003A5E3B" w:rsidRDefault="003A5E3B">
      <w:pPr>
        <w:rPr>
          <w:rFonts w:ascii="Arial" w:hAnsi="Arial" w:cs="Arial"/>
          <w:b/>
          <w:sz w:val="26"/>
          <w:szCs w:val="26"/>
        </w:rPr>
      </w:pPr>
    </w:p>
    <w:p w:rsidR="003A5E3B" w:rsidRDefault="003A5E3B">
      <w:pPr>
        <w:rPr>
          <w:rFonts w:ascii="Arial" w:hAnsi="Arial" w:cs="Arial"/>
          <w:b/>
          <w:sz w:val="26"/>
          <w:szCs w:val="26"/>
        </w:rPr>
      </w:pPr>
      <w:r>
        <w:rPr>
          <w:rFonts w:ascii="Arial" w:hAnsi="Arial" w:cs="Arial"/>
          <w:b/>
          <w:noProof/>
          <w:sz w:val="26"/>
          <w:szCs w:val="26"/>
        </w:rPr>
        <w:pict>
          <v:shape id="_x0000_s2543" type="#_x0000_t202" style="position:absolute;margin-left:18pt;margin-top:12.5pt;width:441pt;height:135pt;z-index:251696640" filled="f" fillcolor="silver">
            <v:textbox style="mso-next-textbox:#_x0000_s2543">
              <w:txbxContent>
                <w:p w:rsidR="00314031" w:rsidRDefault="00314031" w:rsidP="003A5E3B">
                  <w:pPr>
                    <w:pStyle w:val="BodyText"/>
                    <w:spacing w:line="240" w:lineRule="auto"/>
                  </w:pPr>
                  <w:r>
                    <w:t>This document provides information on inspecting and maintaining sumps and spill buckets.  The information provided in this manual is not intended to replace or contradict your specific manufacturer’s instructions for maintaining your sumps.  Nothing in this manual is intended to endorse or criticize any specific type of equipment or any manufacturer.  Photographs of common sump problems are provided for instructional purposes only.  This document does not replace existing federal or state regulations, nor is it a regulation itself - it does not impose legally binding requirements.  For regulatory requirements regarding UST systems, refer to the federal regulations governing underground storage tank systems (40 CFR Part 280) or corresponding state regulations.</w:t>
                  </w:r>
                </w:p>
              </w:txbxContent>
            </v:textbox>
          </v:shape>
        </w:pict>
      </w: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pPr>
        <w:rPr>
          <w:rFonts w:ascii="Arial" w:hAnsi="Arial" w:cs="Arial"/>
          <w:b/>
          <w:sz w:val="26"/>
          <w:szCs w:val="26"/>
        </w:rPr>
      </w:pPr>
    </w:p>
    <w:p w:rsidR="003A5E3B" w:rsidRDefault="003A5E3B" w:rsidP="003A5E3B">
      <w:pPr>
        <w:jc w:val="center"/>
        <w:rPr>
          <w:rFonts w:ascii="Arial" w:hAnsi="Arial" w:cs="Arial"/>
          <w:b/>
          <w:sz w:val="26"/>
          <w:szCs w:val="26"/>
        </w:rPr>
      </w:pPr>
    </w:p>
    <w:p w:rsidR="003A5E3B" w:rsidRPr="006302D5" w:rsidRDefault="003A5E3B" w:rsidP="00C537DC">
      <w:pPr>
        <w:tabs>
          <w:tab w:val="left" w:pos="3060"/>
        </w:tabs>
        <w:rPr>
          <w:rFonts w:ascii="Arial" w:hAnsi="Arial" w:cs="Arial"/>
          <w:color w:val="000000"/>
          <w:sz w:val="22"/>
          <w:szCs w:val="22"/>
        </w:rPr>
      </w:pPr>
      <w:r w:rsidRPr="009F2894">
        <w:rPr>
          <w:rFonts w:ascii="Arial" w:hAnsi="Arial" w:cs="Arial"/>
          <w:color w:val="000000"/>
          <w:sz w:val="22"/>
          <w:szCs w:val="22"/>
        </w:rPr>
        <w:t>Additiona</w:t>
      </w:r>
      <w:r w:rsidR="005713E1">
        <w:rPr>
          <w:rFonts w:ascii="Arial" w:hAnsi="Arial" w:cs="Arial"/>
          <w:color w:val="000000"/>
          <w:sz w:val="22"/>
          <w:szCs w:val="22"/>
        </w:rPr>
        <w:t>l c</w:t>
      </w:r>
      <w:r w:rsidRPr="006302D5">
        <w:rPr>
          <w:rFonts w:ascii="Arial" w:hAnsi="Arial" w:cs="Arial"/>
          <w:color w:val="000000"/>
          <w:sz w:val="22"/>
          <w:szCs w:val="22"/>
        </w:rPr>
        <w:t>opies</w:t>
      </w:r>
      <w:r w:rsidR="009F2894">
        <w:rPr>
          <w:rFonts w:ascii="Arial" w:hAnsi="Arial" w:cs="Arial"/>
          <w:color w:val="000000"/>
          <w:sz w:val="22"/>
          <w:szCs w:val="22"/>
        </w:rPr>
        <w:t xml:space="preserve"> of this manual</w:t>
      </w:r>
      <w:r w:rsidRPr="006302D5">
        <w:rPr>
          <w:rFonts w:ascii="Arial" w:hAnsi="Arial" w:cs="Arial"/>
          <w:color w:val="000000"/>
          <w:sz w:val="22"/>
          <w:szCs w:val="22"/>
        </w:rPr>
        <w:t xml:space="preserve"> are available at no cost by calling EPA's toll-free distribution center at 800-490-9198</w:t>
      </w:r>
      <w:r w:rsidR="00147DC2">
        <w:rPr>
          <w:rFonts w:ascii="Arial" w:hAnsi="Arial" w:cs="Arial"/>
          <w:color w:val="000000"/>
          <w:sz w:val="22"/>
          <w:szCs w:val="22"/>
        </w:rPr>
        <w:t xml:space="preserve">. </w:t>
      </w:r>
      <w:r w:rsidRPr="006302D5">
        <w:rPr>
          <w:rFonts w:ascii="Arial" w:hAnsi="Arial" w:cs="Arial"/>
          <w:color w:val="000000"/>
          <w:sz w:val="22"/>
          <w:szCs w:val="22"/>
        </w:rPr>
        <w:t xml:space="preserve">Or you can download a </w:t>
      </w:r>
      <w:r>
        <w:rPr>
          <w:rFonts w:ascii="Arial" w:hAnsi="Arial" w:cs="Arial"/>
          <w:color w:val="000000"/>
          <w:sz w:val="22"/>
          <w:szCs w:val="22"/>
        </w:rPr>
        <w:t xml:space="preserve">color copy </w:t>
      </w:r>
      <w:r w:rsidRPr="006302D5">
        <w:rPr>
          <w:rFonts w:ascii="Arial" w:hAnsi="Arial" w:cs="Arial"/>
          <w:color w:val="000000"/>
          <w:sz w:val="22"/>
          <w:szCs w:val="22"/>
        </w:rPr>
        <w:t xml:space="preserve">by going to OUST's World Wide Web Home Page at </w:t>
      </w:r>
      <w:hyperlink r:id="rId14" w:history="1">
        <w:r w:rsidRPr="00246E0C">
          <w:rPr>
            <w:rStyle w:val="Hyperlink"/>
            <w:rFonts w:ascii="Arial" w:hAnsi="Arial" w:cs="Arial"/>
            <w:sz w:val="22"/>
            <w:szCs w:val="22"/>
          </w:rPr>
          <w:t>http://www.epa/gov/oust/pubs</w:t>
        </w:r>
      </w:hyperlink>
    </w:p>
    <w:p w:rsidR="003A5E3B" w:rsidRDefault="003A5E3B">
      <w:pPr>
        <w:rPr>
          <w:rFonts w:ascii="Arial" w:hAnsi="Arial" w:cs="Arial"/>
          <w:b/>
          <w:sz w:val="26"/>
          <w:szCs w:val="26"/>
        </w:rPr>
        <w:sectPr w:rsidR="003A5E3B">
          <w:type w:val="continuous"/>
          <w:pgSz w:w="12240" w:h="15840" w:code="1"/>
          <w:pgMar w:top="1627" w:right="1440" w:bottom="1152" w:left="1440" w:header="576" w:footer="576" w:gutter="0"/>
          <w:pgNumType w:fmt="lowerRoman" w:start="1"/>
          <w:cols w:space="720" w:equalWidth="0">
            <w:col w:w="9360" w:space="720"/>
          </w:cols>
          <w:titlePg/>
          <w:docGrid w:linePitch="360"/>
        </w:sectPr>
      </w:pPr>
    </w:p>
    <w:p w:rsidR="00C059B1" w:rsidRPr="0050160B" w:rsidRDefault="00C059B1" w:rsidP="0050160B">
      <w:pPr>
        <w:pStyle w:val="TOCHeading1"/>
        <w:jc w:val="left"/>
        <w:rPr>
          <w:sz w:val="40"/>
          <w:szCs w:val="40"/>
        </w:rPr>
      </w:pPr>
      <w:bookmarkStart w:id="0" w:name="_Toc68880322"/>
      <w:bookmarkStart w:id="1" w:name="_Toc71030222"/>
      <w:bookmarkStart w:id="2" w:name="_Toc101839315"/>
      <w:r w:rsidRPr="0050160B">
        <w:rPr>
          <w:sz w:val="40"/>
          <w:szCs w:val="40"/>
        </w:rPr>
        <w:lastRenderedPageBreak/>
        <w:t>Introduction</w:t>
      </w:r>
      <w:bookmarkEnd w:id="0"/>
      <w:bookmarkEnd w:id="1"/>
      <w:bookmarkEnd w:id="2"/>
    </w:p>
    <w:p w:rsidR="00C059B1" w:rsidRDefault="00C059B1" w:rsidP="005861F7">
      <w:pPr>
        <w:pStyle w:val="TOCLevel2"/>
        <w:rPr>
          <w:szCs w:val="22"/>
        </w:rPr>
      </w:pPr>
      <w:bookmarkStart w:id="3" w:name="_Toc68880323"/>
      <w:bookmarkStart w:id="4" w:name="_Toc71030223"/>
      <w:bookmarkStart w:id="5" w:name="_Toc101839316"/>
      <w:r>
        <w:t>Who Should Read This Manual</w:t>
      </w:r>
      <w:bookmarkEnd w:id="3"/>
      <w:r>
        <w:t>?</w:t>
      </w:r>
      <w:bookmarkEnd w:id="4"/>
      <w:bookmarkEnd w:id="5"/>
    </w:p>
    <w:p w:rsidR="00C059B1" w:rsidRDefault="00C059B1">
      <w:pPr>
        <w:spacing w:line="288" w:lineRule="auto"/>
        <w:rPr>
          <w:rFonts w:ascii="Helvetica" w:hAnsi="Helvetica" w:cs="Arial"/>
          <w:b/>
          <w:sz w:val="22"/>
          <w:szCs w:val="22"/>
        </w:rPr>
      </w:pPr>
    </w:p>
    <w:p w:rsidR="00C059B1" w:rsidRDefault="00C059B1">
      <w:pPr>
        <w:spacing w:line="288" w:lineRule="auto"/>
        <w:rPr>
          <w:rFonts w:ascii="Helvetica" w:hAnsi="Helvetica" w:cs="Arial"/>
          <w:i/>
          <w:iCs/>
          <w:sz w:val="22"/>
          <w:szCs w:val="22"/>
        </w:rPr>
      </w:pPr>
      <w:r>
        <w:rPr>
          <w:rFonts w:ascii="Helvetica" w:hAnsi="Helvetica" w:cs="Arial"/>
          <w:sz w:val="22"/>
          <w:szCs w:val="22"/>
        </w:rPr>
        <w:t>This manual is intended for owners and operators of underground storage tank (UST) systems; specifically, anyone who oversees the operation and maintenance of UST systems that contain and dispense petroleum products.  UST owners/operators should ensure that only qualified personnel conduct inspection and maintenance activities.</w:t>
      </w:r>
      <w:r>
        <w:rPr>
          <w:rFonts w:ascii="Helvetica" w:hAnsi="Helvetica" w:cs="Arial"/>
          <w:i/>
          <w:iCs/>
          <w:sz w:val="22"/>
          <w:szCs w:val="22"/>
        </w:rPr>
        <w:t xml:space="preserve">  </w:t>
      </w:r>
    </w:p>
    <w:p w:rsidR="00C059B1" w:rsidRPr="00200B05" w:rsidRDefault="00F568BD" w:rsidP="005861F7">
      <w:pPr>
        <w:pStyle w:val="TOCLevel2"/>
        <w:rPr>
          <w:sz w:val="22"/>
          <w:szCs w:val="22"/>
        </w:rPr>
      </w:pPr>
      <w:bookmarkStart w:id="6" w:name="_Toc68880324"/>
      <w:bookmarkStart w:id="7" w:name="_Toc71030224"/>
      <w:bookmarkStart w:id="8" w:name="_Toc101839317"/>
      <w:r w:rsidRPr="00200B05">
        <w:t>How Will This Manual Help You</w:t>
      </w:r>
      <w:r w:rsidR="00C059B1" w:rsidRPr="00200B05">
        <w:t>?</w:t>
      </w:r>
      <w:bookmarkEnd w:id="6"/>
      <w:bookmarkEnd w:id="7"/>
      <w:bookmarkEnd w:id="8"/>
    </w:p>
    <w:p w:rsidR="00C059B1" w:rsidRDefault="00C059B1">
      <w:pPr>
        <w:spacing w:line="288" w:lineRule="auto"/>
        <w:rPr>
          <w:rFonts w:ascii="Helvetica" w:hAnsi="Helvetica" w:cs="Arial"/>
          <w:sz w:val="22"/>
          <w:szCs w:val="22"/>
        </w:rPr>
      </w:pPr>
    </w:p>
    <w:p w:rsidR="00C059B1" w:rsidRDefault="00C059B1">
      <w:pPr>
        <w:spacing w:line="288" w:lineRule="auto"/>
        <w:rPr>
          <w:rFonts w:ascii="Helvetica" w:hAnsi="Helvetica" w:cs="Arial"/>
          <w:sz w:val="22"/>
          <w:szCs w:val="22"/>
        </w:rPr>
      </w:pPr>
      <w:r>
        <w:rPr>
          <w:rFonts w:ascii="Arial" w:hAnsi="Arial" w:cs="Arial"/>
          <w:sz w:val="22"/>
          <w:szCs w:val="22"/>
        </w:rPr>
        <w:t>This manual covers recommended inspection guidelines and best management practices for sumps associated with your UST system</w:t>
      </w:r>
      <w:r w:rsidR="002B4F17">
        <w:rPr>
          <w:rFonts w:ascii="Arial" w:hAnsi="Arial" w:cs="Arial"/>
          <w:sz w:val="22"/>
          <w:szCs w:val="22"/>
        </w:rPr>
        <w:t xml:space="preserve">.  </w:t>
      </w:r>
      <w:r>
        <w:rPr>
          <w:rFonts w:ascii="Helvetica" w:hAnsi="Helvetica" w:cs="Arial"/>
          <w:sz w:val="22"/>
          <w:szCs w:val="22"/>
        </w:rPr>
        <w:t>This manual will:</w:t>
      </w:r>
    </w:p>
    <w:p w:rsidR="00C059B1" w:rsidRDefault="00C059B1">
      <w:pPr>
        <w:spacing w:line="288" w:lineRule="auto"/>
        <w:rPr>
          <w:rFonts w:ascii="Helvetica" w:hAnsi="Helvetica" w:cs="Arial"/>
          <w:sz w:val="22"/>
          <w:szCs w:val="22"/>
        </w:rPr>
      </w:pPr>
    </w:p>
    <w:p w:rsidR="00C059B1" w:rsidRDefault="00C059B1" w:rsidP="000867CB">
      <w:pPr>
        <w:numPr>
          <w:ilvl w:val="0"/>
          <w:numId w:val="2"/>
        </w:numPr>
        <w:spacing w:line="288" w:lineRule="auto"/>
        <w:rPr>
          <w:rFonts w:ascii="Helvetica" w:hAnsi="Helvetica" w:cs="Arial"/>
          <w:sz w:val="22"/>
          <w:szCs w:val="22"/>
        </w:rPr>
      </w:pPr>
      <w:r>
        <w:rPr>
          <w:rFonts w:ascii="Helvetica" w:hAnsi="Helvetica" w:cs="Arial"/>
          <w:sz w:val="22"/>
          <w:szCs w:val="22"/>
        </w:rPr>
        <w:t>Help you identify and inspect the sumps associated with your UST system, including the equipment in your sumps.</w:t>
      </w:r>
    </w:p>
    <w:p w:rsidR="00C059B1" w:rsidRDefault="00C059B1" w:rsidP="000867CB">
      <w:pPr>
        <w:numPr>
          <w:ilvl w:val="0"/>
          <w:numId w:val="2"/>
        </w:numPr>
        <w:spacing w:line="288" w:lineRule="auto"/>
        <w:rPr>
          <w:rFonts w:ascii="Helvetica" w:hAnsi="Helvetica" w:cs="Arial"/>
          <w:sz w:val="22"/>
          <w:szCs w:val="22"/>
        </w:rPr>
      </w:pPr>
      <w:r>
        <w:rPr>
          <w:rFonts w:ascii="Helvetica" w:hAnsi="Helvetica" w:cs="Arial"/>
          <w:sz w:val="22"/>
          <w:szCs w:val="22"/>
        </w:rPr>
        <w:t>Explain some simple steps you can take to maintain your sumps and the equipment in your sumps, as well as identify potential problems.</w:t>
      </w:r>
    </w:p>
    <w:p w:rsidR="00C059B1" w:rsidRDefault="00C059B1" w:rsidP="000867CB">
      <w:pPr>
        <w:numPr>
          <w:ilvl w:val="0"/>
          <w:numId w:val="2"/>
        </w:numPr>
        <w:spacing w:line="288" w:lineRule="auto"/>
        <w:rPr>
          <w:rFonts w:ascii="Helvetica" w:hAnsi="Helvetica" w:cs="Arial"/>
          <w:sz w:val="22"/>
          <w:szCs w:val="22"/>
        </w:rPr>
      </w:pPr>
      <w:r>
        <w:rPr>
          <w:rFonts w:ascii="Helvetica" w:hAnsi="Helvetica" w:cs="Arial"/>
          <w:sz w:val="22"/>
          <w:szCs w:val="22"/>
        </w:rPr>
        <w:t>Provide you with tips for fixing common problems before they cause a release to the environment.</w:t>
      </w:r>
    </w:p>
    <w:p w:rsidR="00C059B1" w:rsidRDefault="00C059B1">
      <w:pPr>
        <w:spacing w:line="288" w:lineRule="auto"/>
        <w:rPr>
          <w:rFonts w:ascii="Helvetica" w:hAnsi="Helvetica" w:cs="Arial"/>
          <w:sz w:val="22"/>
          <w:szCs w:val="22"/>
        </w:rPr>
      </w:pPr>
    </w:p>
    <w:p w:rsidR="00C059B1" w:rsidRDefault="00C059B1">
      <w:pPr>
        <w:spacing w:line="288" w:lineRule="auto"/>
        <w:rPr>
          <w:rFonts w:ascii="Arial" w:hAnsi="Arial" w:cs="Arial"/>
          <w:sz w:val="28"/>
          <w:szCs w:val="28"/>
        </w:rPr>
      </w:pPr>
      <w:r>
        <w:rPr>
          <w:rFonts w:ascii="Arial" w:hAnsi="Arial" w:cs="Arial"/>
          <w:sz w:val="22"/>
          <w:szCs w:val="22"/>
        </w:rPr>
        <w:t xml:space="preserve">For more complete guidance on how to operate and maintain your UST system, refer to the U.S. </w:t>
      </w:r>
      <w:r w:rsidR="00BC1AC6">
        <w:rPr>
          <w:rFonts w:ascii="Arial" w:hAnsi="Arial" w:cs="Arial"/>
          <w:sz w:val="22"/>
          <w:szCs w:val="22"/>
        </w:rPr>
        <w:t>Environmental Protection Agency (EPA</w:t>
      </w:r>
      <w:r>
        <w:rPr>
          <w:rFonts w:ascii="Arial" w:hAnsi="Arial" w:cs="Arial"/>
          <w:sz w:val="22"/>
          <w:szCs w:val="22"/>
        </w:rPr>
        <w:t>) document</w:t>
      </w:r>
      <w:r w:rsidR="00BC1AC6">
        <w:rPr>
          <w:rFonts w:ascii="Arial" w:hAnsi="Arial" w:cs="Arial"/>
          <w:sz w:val="22"/>
          <w:szCs w:val="22"/>
        </w:rPr>
        <w:t>,</w:t>
      </w:r>
      <w:r>
        <w:rPr>
          <w:rFonts w:ascii="Arial" w:hAnsi="Arial" w:cs="Arial"/>
          <w:sz w:val="22"/>
          <w:szCs w:val="22"/>
        </w:rPr>
        <w:t xml:space="preserve"> </w:t>
      </w:r>
      <w:r w:rsidR="00BC1AC6">
        <w:rPr>
          <w:rFonts w:ascii="Arial" w:hAnsi="Arial" w:cs="Arial"/>
          <w:i/>
          <w:sz w:val="22"/>
          <w:szCs w:val="22"/>
        </w:rPr>
        <w:t>Operating A</w:t>
      </w:r>
      <w:r>
        <w:rPr>
          <w:rFonts w:ascii="Arial" w:hAnsi="Arial" w:cs="Arial"/>
          <w:i/>
          <w:sz w:val="22"/>
          <w:szCs w:val="22"/>
        </w:rPr>
        <w:t xml:space="preserve">nd Maintaining Underground Storage Tank Systems, Practical Help </w:t>
      </w:r>
      <w:r w:rsidR="00BC1AC6">
        <w:rPr>
          <w:rFonts w:ascii="Arial" w:hAnsi="Arial" w:cs="Arial"/>
          <w:i/>
          <w:sz w:val="22"/>
          <w:szCs w:val="22"/>
        </w:rPr>
        <w:t>A</w:t>
      </w:r>
      <w:r>
        <w:rPr>
          <w:rFonts w:ascii="Arial" w:hAnsi="Arial" w:cs="Arial"/>
          <w:i/>
          <w:sz w:val="22"/>
          <w:szCs w:val="22"/>
        </w:rPr>
        <w:t>nd Checklists (EPA 510-B-0</w:t>
      </w:r>
      <w:r w:rsidR="005713E1">
        <w:rPr>
          <w:rFonts w:ascii="Arial" w:hAnsi="Arial" w:cs="Arial"/>
          <w:i/>
          <w:sz w:val="22"/>
          <w:szCs w:val="22"/>
        </w:rPr>
        <w:t>5</w:t>
      </w:r>
      <w:r>
        <w:rPr>
          <w:rFonts w:ascii="Arial" w:hAnsi="Arial" w:cs="Arial"/>
          <w:i/>
          <w:sz w:val="22"/>
          <w:szCs w:val="22"/>
        </w:rPr>
        <w:t>-0</w:t>
      </w:r>
      <w:r w:rsidR="0037521B">
        <w:rPr>
          <w:rFonts w:ascii="Arial" w:hAnsi="Arial" w:cs="Arial"/>
          <w:i/>
          <w:sz w:val="22"/>
          <w:szCs w:val="22"/>
        </w:rPr>
        <w:t>02</w:t>
      </w:r>
      <w:r w:rsidR="005713E1">
        <w:rPr>
          <w:rFonts w:ascii="Arial" w:hAnsi="Arial" w:cs="Arial"/>
          <w:i/>
          <w:sz w:val="22"/>
          <w:szCs w:val="22"/>
        </w:rPr>
        <w:t xml:space="preserve">, </w:t>
      </w:r>
      <w:r w:rsidR="009C2609">
        <w:rPr>
          <w:rFonts w:ascii="Arial" w:hAnsi="Arial" w:cs="Arial"/>
          <w:i/>
          <w:sz w:val="22"/>
          <w:szCs w:val="22"/>
        </w:rPr>
        <w:t>May</w:t>
      </w:r>
      <w:r w:rsidR="005713E1">
        <w:rPr>
          <w:rFonts w:ascii="Arial" w:hAnsi="Arial" w:cs="Arial"/>
          <w:i/>
          <w:sz w:val="22"/>
          <w:szCs w:val="22"/>
        </w:rPr>
        <w:t xml:space="preserve"> 2005</w:t>
      </w:r>
      <w:r>
        <w:rPr>
          <w:rFonts w:ascii="Arial" w:hAnsi="Arial" w:cs="Arial"/>
          <w:i/>
          <w:sz w:val="22"/>
          <w:szCs w:val="22"/>
        </w:rPr>
        <w:t>)</w:t>
      </w:r>
      <w:r>
        <w:rPr>
          <w:rFonts w:ascii="Arial" w:hAnsi="Arial" w:cs="Arial"/>
          <w:sz w:val="22"/>
          <w:szCs w:val="22"/>
        </w:rPr>
        <w:t>.</w:t>
      </w:r>
    </w:p>
    <w:p w:rsidR="00C059B1" w:rsidRDefault="00C059B1">
      <w:pPr>
        <w:spacing w:line="288" w:lineRule="auto"/>
        <w:rPr>
          <w:rFonts w:ascii="Helvetica" w:hAnsi="Helvetica" w:cs="Arial"/>
          <w:sz w:val="22"/>
          <w:szCs w:val="22"/>
        </w:rPr>
      </w:pPr>
      <w:bookmarkStart w:id="9" w:name="_Toc68880325"/>
    </w:p>
    <w:p w:rsidR="00C059B1" w:rsidRDefault="00C059B1" w:rsidP="002B4F17">
      <w:pPr>
        <w:pStyle w:val="TOCLevel2"/>
      </w:pPr>
      <w:bookmarkStart w:id="10" w:name="_Toc71030225"/>
      <w:bookmarkStart w:id="11" w:name="_Toc101839318"/>
      <w:r>
        <w:t xml:space="preserve">Why Should </w:t>
      </w:r>
      <w:r w:rsidR="00274BB2" w:rsidRPr="002B4F17">
        <w:t>You</w:t>
      </w:r>
      <w:r>
        <w:t xml:space="preserve"> Care About Sump Maintenance?</w:t>
      </w:r>
      <w:bookmarkEnd w:id="9"/>
      <w:bookmarkEnd w:id="10"/>
      <w:bookmarkEnd w:id="11"/>
    </w:p>
    <w:p w:rsidR="00C059B1" w:rsidRDefault="00C059B1"/>
    <w:p w:rsidR="00C059B1" w:rsidRPr="00274BB2" w:rsidRDefault="00C059B1">
      <w:pPr>
        <w:spacing w:line="288" w:lineRule="auto"/>
        <w:rPr>
          <w:rFonts w:ascii="Arial" w:hAnsi="Arial" w:cs="Arial"/>
          <w:sz w:val="22"/>
          <w:szCs w:val="22"/>
        </w:rPr>
      </w:pPr>
      <w:r w:rsidRPr="00274BB2">
        <w:rPr>
          <w:rFonts w:ascii="Arial" w:hAnsi="Arial" w:cs="Arial"/>
          <w:sz w:val="22"/>
          <w:szCs w:val="22"/>
        </w:rPr>
        <w:t xml:space="preserve">Despite advances that have greatly reduced the threat of petroleum releases from UST systems into the environment, some UST systems continue to experience releases.  Inadequate operation and maintenance is one reason these systems continue to experience releases.  </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E601C8">
      <w:pPr>
        <w:spacing w:line="288" w:lineRule="auto"/>
        <w:rPr>
          <w:rFonts w:ascii="Arial" w:hAnsi="Arial" w:cs="Arial"/>
          <w:sz w:val="22"/>
          <w:szCs w:val="22"/>
        </w:rPr>
      </w:pPr>
      <w:r>
        <w:rPr>
          <w:rFonts w:ascii="Arial" w:hAnsi="Arial" w:cs="Arial"/>
          <w:noProof/>
          <w:sz w:val="22"/>
          <w:szCs w:val="22"/>
        </w:rPr>
        <w:pict>
          <v:shape id="_x0000_s2060" type="#_x0000_t202" style="position:absolute;margin-left:0;margin-top:7.4pt;width:117pt;height:193.4pt;z-index:251605504" strokeweight="1.5pt">
            <v:shadow on="t" color="black" offset="6pt,6pt"/>
            <v:textbox style="mso-next-textbox:#_x0000_s2060">
              <w:txbxContent>
                <w:p w:rsidR="00314031" w:rsidRDefault="00314031">
                  <w:pPr>
                    <w:pStyle w:val="BodyText2"/>
                    <w:spacing w:line="288" w:lineRule="auto"/>
                    <w:rPr>
                      <w:rFonts w:ascii="Arial" w:hAnsi="Arial" w:cs="Arial"/>
                      <w:b/>
                      <w:sz w:val="22"/>
                      <w:szCs w:val="22"/>
                    </w:rPr>
                  </w:pPr>
                  <w:r>
                    <w:rPr>
                      <w:rFonts w:ascii="Arial" w:hAnsi="Arial" w:cs="Arial"/>
                      <w:b/>
                      <w:sz w:val="22"/>
                      <w:szCs w:val="22"/>
                    </w:rPr>
                    <w:t>After reading this manual, you should be able to identify the different types of sumps associated with your UST system and be familiar with how to identify some common sump-related problems.</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E601C8">
      <w:pPr>
        <w:spacing w:line="288" w:lineRule="auto"/>
        <w:rPr>
          <w:rFonts w:ascii="Arial" w:hAnsi="Arial" w:cs="Arial"/>
          <w:sz w:val="22"/>
          <w:szCs w:val="22"/>
        </w:rPr>
      </w:pPr>
      <w:r>
        <w:rPr>
          <w:rFonts w:ascii="Arial" w:hAnsi="Arial" w:cs="Arial"/>
          <w:noProof/>
          <w:sz w:val="22"/>
          <w:szCs w:val="22"/>
        </w:rPr>
        <w:pict>
          <v:shape id="_x0000_s2063" type="#_x0000_t202" style="position:absolute;margin-left:0;margin-top:7pt;width:117pt;height:2in;z-index:251606528">
            <v:shadow on="t" color="black" offset="6pt,6pt"/>
            <v:textbox style="mso-next-textbox:#_x0000_s2063">
              <w:txbxContent>
                <w:p w:rsidR="00314031" w:rsidRDefault="00314031">
                  <w:pPr>
                    <w:spacing w:line="288" w:lineRule="auto"/>
                    <w:rPr>
                      <w:rFonts w:ascii="Arial" w:hAnsi="Arial" w:cs="Arial"/>
                      <w:b/>
                      <w:sz w:val="22"/>
                      <w:szCs w:val="22"/>
                    </w:rPr>
                  </w:pPr>
                  <w:r>
                    <w:rPr>
                      <w:rFonts w:ascii="Arial" w:hAnsi="Arial" w:cs="Arial"/>
                      <w:b/>
                      <w:sz w:val="22"/>
                      <w:szCs w:val="22"/>
                    </w:rPr>
                    <w:t>The average cleanup cost for a leaking UST is about $100,000. The cost can be more than $1,000,000 if groundwater is affected.</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sz w:val="22"/>
          <w:szCs w:val="22"/>
        </w:rPr>
        <w:br w:type="page"/>
      </w:r>
    </w:p>
    <w:p w:rsidR="00C059B1" w:rsidRPr="00D37565" w:rsidRDefault="00C059B1">
      <w:pPr>
        <w:spacing w:line="288" w:lineRule="auto"/>
        <w:rPr>
          <w:rFonts w:ascii="Arial" w:hAnsi="Arial" w:cs="Arial"/>
          <w:sz w:val="22"/>
          <w:szCs w:val="22"/>
        </w:rPr>
      </w:pPr>
      <w:r>
        <w:rPr>
          <w:rFonts w:ascii="Arial" w:hAnsi="Arial" w:cs="Arial"/>
          <w:sz w:val="22"/>
          <w:szCs w:val="22"/>
        </w:rPr>
        <w:t>Sumps, including the sumps beneath dispensers, sumps around the submersible pump (turbine) head</w:t>
      </w:r>
      <w:r>
        <w:rPr>
          <w:rStyle w:val="FootnoteReference"/>
          <w:rFonts w:ascii="Arial" w:hAnsi="Arial" w:cs="Arial"/>
          <w:sz w:val="22"/>
          <w:szCs w:val="22"/>
        </w:rPr>
        <w:footnoteReference w:id="1"/>
      </w:r>
      <w:r>
        <w:rPr>
          <w:rFonts w:ascii="Arial" w:hAnsi="Arial" w:cs="Arial"/>
          <w:sz w:val="22"/>
          <w:szCs w:val="22"/>
        </w:rPr>
        <w:t xml:space="preserve">, transition/intermediate sumps, and spill buckets are common sources of releases. Releases of even small volumes of product can seep into the </w:t>
      </w:r>
      <w:r w:rsidR="004F44D7">
        <w:rPr>
          <w:rFonts w:ascii="Arial" w:hAnsi="Arial" w:cs="Arial"/>
          <w:sz w:val="22"/>
          <w:szCs w:val="22"/>
        </w:rPr>
        <w:t xml:space="preserve">ground and contaminate soil and </w:t>
      </w:r>
      <w:r w:rsidR="004F44D7" w:rsidRPr="00D37565">
        <w:rPr>
          <w:rFonts w:ascii="Arial" w:hAnsi="Arial" w:cs="Arial"/>
          <w:sz w:val="22"/>
          <w:szCs w:val="22"/>
        </w:rPr>
        <w:t>groundwater</w:t>
      </w:r>
      <w:r w:rsidRPr="00D37565">
        <w:rPr>
          <w:rFonts w:ascii="Arial" w:hAnsi="Arial" w:cs="Arial"/>
          <w:sz w:val="22"/>
          <w:szCs w:val="22"/>
        </w:rPr>
        <w:t>. Inspecting and maintaining your sumps is generally simple</w:t>
      </w:r>
      <w:r w:rsidR="00274BB2" w:rsidRPr="00D37565">
        <w:rPr>
          <w:rFonts w:ascii="Arial" w:hAnsi="Arial" w:cs="Arial"/>
          <w:sz w:val="22"/>
          <w:szCs w:val="22"/>
        </w:rPr>
        <w:t xml:space="preserve"> and</w:t>
      </w:r>
      <w:r w:rsidRPr="00D37565">
        <w:rPr>
          <w:rFonts w:ascii="Arial" w:hAnsi="Arial" w:cs="Arial"/>
          <w:sz w:val="22"/>
          <w:szCs w:val="22"/>
        </w:rPr>
        <w:t xml:space="preserve"> </w:t>
      </w:r>
      <w:r w:rsidR="00BA4A74">
        <w:rPr>
          <w:rFonts w:ascii="Arial" w:hAnsi="Arial" w:cs="Arial"/>
          <w:sz w:val="22"/>
          <w:szCs w:val="22"/>
        </w:rPr>
        <w:t xml:space="preserve">can </w:t>
      </w:r>
      <w:r w:rsidR="00274BB2" w:rsidRPr="00D37565">
        <w:rPr>
          <w:rFonts w:ascii="Arial" w:hAnsi="Arial" w:cs="Arial"/>
          <w:sz w:val="22"/>
          <w:szCs w:val="22"/>
        </w:rPr>
        <w:t>prevent or minimize such releases.</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sz w:val="22"/>
          <w:szCs w:val="22"/>
        </w:rPr>
        <w:t>While this manual addresses a number of issues related to sump maintenance, it may not cover some details specific to your particular sumps. Keep in mind the information provided in this manual is not intended to replace or contradict your specific manufacturer’s instructions for maintaining your sumps</w:t>
      </w:r>
      <w:r w:rsidR="004F44D7">
        <w:rPr>
          <w:rFonts w:ascii="Arial" w:hAnsi="Arial" w:cs="Arial"/>
          <w:sz w:val="22"/>
          <w:szCs w:val="22"/>
        </w:rPr>
        <w:t xml:space="preserve"> and the equipment in your sumps</w:t>
      </w:r>
      <w:r>
        <w:rPr>
          <w:rFonts w:ascii="Arial" w:hAnsi="Arial" w:cs="Arial"/>
          <w:sz w:val="22"/>
          <w:szCs w:val="22"/>
        </w:rPr>
        <w:t>.</w:t>
      </w:r>
    </w:p>
    <w:p w:rsidR="00C059B1" w:rsidRDefault="00C059B1">
      <w:pPr>
        <w:spacing w:line="288" w:lineRule="auto"/>
        <w:rPr>
          <w:rFonts w:ascii="Arial" w:hAnsi="Arial" w:cs="Arial"/>
          <w:sz w:val="22"/>
          <w:szCs w:val="22"/>
        </w:rPr>
      </w:pPr>
    </w:p>
    <w:p w:rsidR="00C059B1" w:rsidRDefault="007A115D">
      <w:pPr>
        <w:spacing w:line="288" w:lineRule="auto"/>
        <w:rPr>
          <w:rFonts w:ascii="Arial" w:hAnsi="Arial" w:cs="Arial"/>
          <w:sz w:val="22"/>
          <w:szCs w:val="22"/>
        </w:rPr>
      </w:pPr>
      <w:r>
        <w:object w:dxaOrig="22503" w:dyaOrig="177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6pt;height:240pt" o:ole="">
            <v:imagedata r:id="rId15" o:title=""/>
          </v:shape>
          <o:OLEObject Type="Embed" ProgID="MSPhotoEd.3" ShapeID="_x0000_i1026" DrawAspect="Content" ObjectID="_1516436969" r:id="rId16"/>
        </w:object>
      </w:r>
    </w:p>
    <w:p w:rsidR="00C059B1" w:rsidRDefault="002B4F17">
      <w:pPr>
        <w:spacing w:line="288" w:lineRule="auto"/>
        <w:rPr>
          <w:rFonts w:ascii="Arial" w:hAnsi="Arial" w:cs="Arial"/>
          <w:sz w:val="22"/>
          <w:szCs w:val="22"/>
        </w:rPr>
      </w:pPr>
      <w:r>
        <w:rPr>
          <w:rFonts w:ascii="Arial" w:hAnsi="Arial" w:cs="Arial"/>
          <w:noProof/>
          <w:sz w:val="22"/>
          <w:szCs w:val="22"/>
        </w:rPr>
        <w:pict>
          <v:shape id="_x0000_s2535" type="#_x0000_t202" style="position:absolute;margin-left:27pt;margin-top:.6pt;width:243pt;height:32.1pt;z-index:251694592" filled="f" fillcolor="silver" stroked="f">
            <v:textbox style="mso-next-textbox:#_x0000_s2535">
              <w:txbxContent>
                <w:p w:rsidR="00314031" w:rsidRDefault="00314031" w:rsidP="003D6785">
                  <w:pPr>
                    <w:jc w:val="center"/>
                    <w:rPr>
                      <w:rFonts w:ascii="Arial" w:hAnsi="Arial" w:cs="Arial"/>
                      <w:sz w:val="18"/>
                      <w:szCs w:val="18"/>
                    </w:rPr>
                  </w:pPr>
                  <w:r>
                    <w:rPr>
                      <w:rFonts w:ascii="Arial" w:hAnsi="Arial" w:cs="Arial"/>
                      <w:sz w:val="18"/>
                      <w:szCs w:val="18"/>
                    </w:rPr>
                    <w:t>Diagram of an UST system</w:t>
                  </w:r>
                </w:p>
              </w:txbxContent>
            </v:textbox>
          </v:shape>
        </w:pict>
      </w:r>
      <w:r w:rsidR="00C059B1">
        <w:rPr>
          <w:rFonts w:ascii="Arial" w:hAnsi="Arial" w:cs="Arial"/>
          <w:noProof/>
          <w:sz w:val="22"/>
          <w:szCs w:val="22"/>
        </w:rPr>
        <w:pict>
          <v:shape id="_x0000_s2479" type="#_x0000_t202" style="position:absolute;margin-left:108pt;margin-top:11.95pt;width:81pt;height:27pt;z-index:251666944" filled="f" fillcolor="silver" stroked="f">
            <v:textbox style="mso-next-textbox:#_x0000_s2479">
              <w:txbxContent>
                <w:p w:rsidR="00314031" w:rsidRDefault="00314031">
                  <w:pPr>
                    <w:jc w:val="center"/>
                    <w:rPr>
                      <w:rFonts w:ascii="Arial" w:hAnsi="Arial" w:cs="Arial"/>
                      <w:b/>
                    </w:rPr>
                  </w:pP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pPr>
    </w:p>
    <w:p w:rsidR="00C059B1" w:rsidRDefault="00C059B1">
      <w:pPr>
        <w:spacing w:line="288" w:lineRule="auto"/>
      </w:pPr>
    </w:p>
    <w:p w:rsidR="00C059B1" w:rsidRDefault="00C059B1">
      <w:pPr>
        <w:spacing w:line="288" w:lineRule="auto"/>
      </w:pPr>
    </w:p>
    <w:p w:rsidR="00C059B1" w:rsidRDefault="00C059B1">
      <w:pPr>
        <w:spacing w:line="288" w:lineRule="auto"/>
      </w:pPr>
    </w:p>
    <w:p w:rsidR="00C059B1" w:rsidRDefault="00C059B1">
      <w:pPr>
        <w:spacing w:line="288" w:lineRule="auto"/>
      </w:pPr>
      <w:r>
        <w:rPr>
          <w:rFonts w:ascii="Arial" w:hAnsi="Arial" w:cs="Arial"/>
          <w:noProof/>
          <w:sz w:val="22"/>
          <w:szCs w:val="22"/>
        </w:rPr>
        <w:pict>
          <v:oval id="_x0000_s2421" style="position:absolute;margin-left:9pt;margin-top:2pt;width:45pt;height:27pt;z-index:251659776" filled="f" fillcolor="silver" strokecolor="white" strokeweight="2pt"/>
        </w:pict>
      </w:r>
    </w:p>
    <w:p w:rsidR="00C059B1" w:rsidRDefault="00C059B1">
      <w:pPr>
        <w:spacing w:line="288" w:lineRule="auto"/>
      </w:pPr>
    </w:p>
    <w:p w:rsidR="00C059B1" w:rsidRDefault="00C059B1">
      <w:pPr>
        <w:spacing w:line="288" w:lineRule="auto"/>
      </w:pPr>
    </w:p>
    <w:p w:rsidR="00C059B1" w:rsidRDefault="00C059B1">
      <w:pPr>
        <w:spacing w:line="288" w:lineRule="auto"/>
      </w:pPr>
    </w:p>
    <w:p w:rsidR="00C059B1" w:rsidRDefault="000E46C9">
      <w:pPr>
        <w:spacing w:line="288" w:lineRule="auto"/>
      </w:pPr>
      <w:r>
        <w:rPr>
          <w:rFonts w:ascii="Arial" w:hAnsi="Arial" w:cs="Arial"/>
          <w:noProof/>
          <w:sz w:val="22"/>
          <w:szCs w:val="22"/>
        </w:rPr>
        <w:pict>
          <v:shape id="_x0000_s2066" type="#_x0000_t202" style="position:absolute;margin-left:0;margin-top:7.2pt;width:117pt;height:252pt;z-index:251607552">
            <v:shadow on="t" color="black" offset="6pt,6pt"/>
            <v:textbox style="mso-next-textbox:#_x0000_s2066">
              <w:txbxContent>
                <w:p w:rsidR="00314031" w:rsidRDefault="00314031">
                  <w:pPr>
                    <w:spacing w:line="288" w:lineRule="auto"/>
                    <w:rPr>
                      <w:rFonts w:ascii="Arial" w:hAnsi="Arial" w:cs="Arial"/>
                      <w:b/>
                      <w:sz w:val="22"/>
                      <w:szCs w:val="22"/>
                    </w:rPr>
                  </w:pPr>
                  <w:r>
                    <w:rPr>
                      <w:rFonts w:ascii="Arial" w:hAnsi="Arial" w:cs="Arial"/>
                      <w:b/>
                      <w:sz w:val="22"/>
                      <w:szCs w:val="22"/>
                    </w:rPr>
                    <w:t>This manual presents practical help and a checklist for inspecting and maintaining sumps. State and local agencies may require these or other activities. Please check with your state or local agency to determine their specific requirements.</w:t>
                  </w:r>
                </w:p>
              </w:txbxContent>
            </v:textbox>
          </v:shape>
        </w:pict>
      </w:r>
    </w:p>
    <w:p w:rsidR="00C059B1" w:rsidRDefault="00C059B1">
      <w:pPr>
        <w:spacing w:line="288" w:lineRule="auto"/>
      </w:pPr>
    </w:p>
    <w:p w:rsidR="00C059B1" w:rsidRDefault="00C059B1">
      <w:pPr>
        <w:spacing w:line="288" w:lineRule="auto"/>
      </w:pPr>
    </w:p>
    <w:p w:rsidR="00C059B1" w:rsidRDefault="00C059B1">
      <w:pPr>
        <w:spacing w:line="288" w:lineRule="auto"/>
      </w:pPr>
    </w:p>
    <w:p w:rsidR="00C059B1" w:rsidRDefault="00C059B1">
      <w:pPr>
        <w:spacing w:line="288" w:lineRule="auto"/>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Pr="0050160B" w:rsidRDefault="00C059B1" w:rsidP="0050160B">
      <w:pPr>
        <w:pStyle w:val="TOCHeading1"/>
        <w:jc w:val="left"/>
        <w:rPr>
          <w:sz w:val="40"/>
          <w:szCs w:val="40"/>
        </w:rPr>
      </w:pPr>
      <w:bookmarkStart w:id="12" w:name="_Toc101839319"/>
      <w:r w:rsidRPr="0050160B">
        <w:rPr>
          <w:sz w:val="40"/>
          <w:szCs w:val="40"/>
        </w:rPr>
        <w:lastRenderedPageBreak/>
        <w:t>Safety Considerations</w:t>
      </w:r>
      <w:bookmarkEnd w:id="12"/>
    </w:p>
    <w:p w:rsidR="00C059B1" w:rsidRDefault="00C059B1">
      <w:pPr>
        <w:spacing w:line="288" w:lineRule="auto"/>
        <w:rPr>
          <w:rFonts w:ascii="Arial" w:hAnsi="Arial" w:cs="Arial"/>
          <w:b/>
          <w:sz w:val="22"/>
          <w:szCs w:val="22"/>
        </w:rPr>
      </w:pPr>
    </w:p>
    <w:p w:rsidR="00C059B1" w:rsidRDefault="00BC1AC6">
      <w:pPr>
        <w:spacing w:line="288" w:lineRule="auto"/>
        <w:rPr>
          <w:rFonts w:ascii="Arial" w:hAnsi="Arial" w:cs="Arial"/>
          <w:sz w:val="22"/>
          <w:szCs w:val="22"/>
        </w:rPr>
      </w:pPr>
      <w:r>
        <w:rPr>
          <w:rFonts w:ascii="Arial" w:hAnsi="Arial" w:cs="Arial"/>
          <w:sz w:val="22"/>
          <w:szCs w:val="22"/>
        </w:rPr>
        <w:t xml:space="preserve">If you perform sump inspection and maintenance activities, you should be experienced and aware of </w:t>
      </w:r>
      <w:r w:rsidR="00C059B1">
        <w:rPr>
          <w:rFonts w:ascii="Arial" w:hAnsi="Arial" w:cs="Arial"/>
          <w:sz w:val="22"/>
          <w:szCs w:val="22"/>
        </w:rPr>
        <w:t>hazards and safety issues.  Chances are you will be working in a high-traffic area, such as a gas station. You should properly mark off your work area and take appropriate steps to protect yo</w:t>
      </w:r>
      <w:r w:rsidR="008E48DC">
        <w:rPr>
          <w:rFonts w:ascii="Arial" w:hAnsi="Arial" w:cs="Arial"/>
          <w:sz w:val="22"/>
          <w:szCs w:val="22"/>
        </w:rPr>
        <w:t xml:space="preserve">urself. </w:t>
      </w:r>
      <w:r w:rsidR="00466352">
        <w:rPr>
          <w:rFonts w:ascii="Arial" w:hAnsi="Arial" w:cs="Arial"/>
          <w:sz w:val="22"/>
          <w:szCs w:val="22"/>
        </w:rPr>
        <w:t>You should have the following items</w:t>
      </w:r>
      <w:r w:rsidR="00C059B1">
        <w:rPr>
          <w:rFonts w:ascii="Arial" w:hAnsi="Arial" w:cs="Arial"/>
          <w:sz w:val="22"/>
          <w:szCs w:val="22"/>
        </w:rPr>
        <w:t>:</w:t>
      </w:r>
    </w:p>
    <w:p w:rsidR="00C059B1" w:rsidRDefault="00C059B1">
      <w:pPr>
        <w:spacing w:line="288" w:lineRule="auto"/>
        <w:rPr>
          <w:rFonts w:ascii="Arial" w:hAnsi="Arial" w:cs="Arial"/>
          <w:sz w:val="22"/>
          <w:szCs w:val="22"/>
        </w:rPr>
      </w:pP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Safety barriers, such as traffic cones or yellow plastic tape to mark off your work area</w:t>
      </w: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Orange safety vest</w:t>
      </w: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Hard hat (for construction sites)</w:t>
      </w: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Steel-toed boots</w:t>
      </w: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First-aid kit</w:t>
      </w:r>
    </w:p>
    <w:p w:rsidR="00C059B1" w:rsidRDefault="00C059B1" w:rsidP="000867CB">
      <w:pPr>
        <w:numPr>
          <w:ilvl w:val="0"/>
          <w:numId w:val="4"/>
        </w:numPr>
        <w:spacing w:line="288" w:lineRule="auto"/>
        <w:rPr>
          <w:rFonts w:ascii="Arial" w:hAnsi="Arial" w:cs="Arial"/>
          <w:sz w:val="22"/>
          <w:szCs w:val="22"/>
        </w:rPr>
      </w:pPr>
      <w:r>
        <w:rPr>
          <w:rFonts w:ascii="Arial" w:hAnsi="Arial" w:cs="Arial"/>
          <w:sz w:val="22"/>
          <w:szCs w:val="22"/>
        </w:rPr>
        <w:t>Chemical resistant gloves</w:t>
      </w:r>
    </w:p>
    <w:p w:rsidR="00C059B1" w:rsidRDefault="00C059B1">
      <w:pPr>
        <w:spacing w:line="288" w:lineRule="auto"/>
        <w:rPr>
          <w:rFonts w:ascii="Arial" w:hAnsi="Arial" w:cs="Arial"/>
          <w:sz w:val="22"/>
          <w:szCs w:val="22"/>
        </w:rPr>
      </w:pPr>
    </w:p>
    <w:p w:rsidR="00C059B1" w:rsidRDefault="00466352">
      <w:pPr>
        <w:spacing w:line="288" w:lineRule="auto"/>
        <w:rPr>
          <w:rFonts w:ascii="Arial" w:hAnsi="Arial" w:cs="Arial"/>
          <w:sz w:val="22"/>
          <w:szCs w:val="22"/>
        </w:rPr>
      </w:pPr>
      <w:r>
        <w:rPr>
          <w:rFonts w:ascii="Arial" w:hAnsi="Arial" w:cs="Arial"/>
          <w:sz w:val="22"/>
          <w:szCs w:val="22"/>
        </w:rPr>
        <w:t>You should consider these additional safety precautions</w:t>
      </w:r>
      <w:r w:rsidR="00C059B1">
        <w:rPr>
          <w:rFonts w:ascii="Arial" w:hAnsi="Arial" w:cs="Arial"/>
          <w:sz w:val="22"/>
          <w:szCs w:val="22"/>
        </w:rPr>
        <w:t>:</w:t>
      </w:r>
    </w:p>
    <w:p w:rsidR="00C059B1" w:rsidRDefault="00C059B1">
      <w:pPr>
        <w:spacing w:line="288" w:lineRule="auto"/>
        <w:rPr>
          <w:rFonts w:ascii="Arial" w:hAnsi="Arial" w:cs="Arial"/>
          <w:sz w:val="22"/>
          <w:szCs w:val="22"/>
        </w:rPr>
      </w:pPr>
    </w:p>
    <w:p w:rsidR="00C059B1" w:rsidRDefault="004F44D7" w:rsidP="000867CB">
      <w:pPr>
        <w:numPr>
          <w:ilvl w:val="0"/>
          <w:numId w:val="6"/>
        </w:numPr>
        <w:spacing w:line="288" w:lineRule="auto"/>
        <w:rPr>
          <w:rFonts w:ascii="Arial" w:hAnsi="Arial" w:cs="Arial"/>
          <w:sz w:val="22"/>
          <w:szCs w:val="22"/>
        </w:rPr>
      </w:pPr>
      <w:r>
        <w:rPr>
          <w:rFonts w:ascii="Arial" w:hAnsi="Arial" w:cs="Arial"/>
          <w:sz w:val="22"/>
          <w:szCs w:val="22"/>
        </w:rPr>
        <w:t>S</w:t>
      </w:r>
      <w:r w:rsidR="00C059B1">
        <w:rPr>
          <w:rFonts w:ascii="Arial" w:hAnsi="Arial" w:cs="Arial"/>
          <w:sz w:val="22"/>
          <w:szCs w:val="22"/>
        </w:rPr>
        <w:t xml:space="preserve">ump lids </w:t>
      </w:r>
      <w:r>
        <w:rPr>
          <w:rFonts w:ascii="Arial" w:hAnsi="Arial" w:cs="Arial"/>
          <w:sz w:val="22"/>
          <w:szCs w:val="22"/>
        </w:rPr>
        <w:t>may be large and</w:t>
      </w:r>
      <w:r w:rsidR="00C059B1">
        <w:rPr>
          <w:rFonts w:ascii="Arial" w:hAnsi="Arial" w:cs="Arial"/>
          <w:sz w:val="22"/>
          <w:szCs w:val="22"/>
        </w:rPr>
        <w:t xml:space="preserve"> very heavy and may require more than one person to lift. Use caution when lifting large steel lids.</w:t>
      </w:r>
    </w:p>
    <w:p w:rsidR="00C059B1" w:rsidRDefault="00C059B1">
      <w:pPr>
        <w:spacing w:line="288" w:lineRule="auto"/>
        <w:rPr>
          <w:rFonts w:ascii="Arial" w:hAnsi="Arial" w:cs="Arial"/>
          <w:sz w:val="22"/>
          <w:szCs w:val="22"/>
        </w:rPr>
      </w:pPr>
    </w:p>
    <w:p w:rsidR="00C059B1" w:rsidRDefault="004F44D7" w:rsidP="000867CB">
      <w:pPr>
        <w:numPr>
          <w:ilvl w:val="0"/>
          <w:numId w:val="6"/>
        </w:numPr>
        <w:spacing w:line="288" w:lineRule="auto"/>
        <w:rPr>
          <w:rFonts w:ascii="Arial" w:hAnsi="Arial" w:cs="Arial"/>
          <w:sz w:val="22"/>
          <w:szCs w:val="22"/>
        </w:rPr>
      </w:pPr>
      <w:r>
        <w:rPr>
          <w:rFonts w:ascii="Arial" w:hAnsi="Arial" w:cs="Arial"/>
          <w:sz w:val="22"/>
          <w:szCs w:val="22"/>
        </w:rPr>
        <w:t xml:space="preserve">Be aware of the possibility of explosive or harmful vapors when inspecting and maintaining sumps.  Avoid breathing in </w:t>
      </w:r>
      <w:r w:rsidR="00C059B1">
        <w:rPr>
          <w:rFonts w:ascii="Arial" w:hAnsi="Arial" w:cs="Arial"/>
          <w:sz w:val="22"/>
          <w:szCs w:val="22"/>
        </w:rPr>
        <w:t>petroleum vapors.</w:t>
      </w:r>
    </w:p>
    <w:p w:rsidR="00C059B1" w:rsidRDefault="00C059B1">
      <w:pPr>
        <w:spacing w:line="288" w:lineRule="auto"/>
        <w:rPr>
          <w:rFonts w:ascii="Arial" w:hAnsi="Arial" w:cs="Arial"/>
          <w:sz w:val="22"/>
          <w:szCs w:val="22"/>
        </w:rPr>
      </w:pPr>
    </w:p>
    <w:p w:rsidR="00C059B1" w:rsidRDefault="004F44D7" w:rsidP="000867CB">
      <w:pPr>
        <w:numPr>
          <w:ilvl w:val="0"/>
          <w:numId w:val="6"/>
        </w:numPr>
        <w:spacing w:line="288" w:lineRule="auto"/>
        <w:rPr>
          <w:rFonts w:ascii="Arial" w:hAnsi="Arial" w:cs="Arial"/>
          <w:sz w:val="22"/>
          <w:szCs w:val="22"/>
        </w:rPr>
      </w:pPr>
      <w:r>
        <w:rPr>
          <w:rFonts w:ascii="Arial" w:hAnsi="Arial" w:cs="Arial"/>
          <w:sz w:val="22"/>
          <w:szCs w:val="22"/>
        </w:rPr>
        <w:t xml:space="preserve">Please note </w:t>
      </w:r>
      <w:r w:rsidR="00C059B1">
        <w:rPr>
          <w:rFonts w:ascii="Arial" w:hAnsi="Arial" w:cs="Arial"/>
          <w:sz w:val="22"/>
          <w:szCs w:val="22"/>
        </w:rPr>
        <w:t xml:space="preserve">that OSHA designates some sumps as confined spaces.  See OSHA’s standard on confined spaces in Title 29 of the </w:t>
      </w:r>
      <w:r w:rsidR="00C059B1">
        <w:rPr>
          <w:rFonts w:ascii="Arial" w:hAnsi="Arial" w:cs="Arial"/>
          <w:i/>
          <w:iCs/>
          <w:sz w:val="22"/>
          <w:szCs w:val="22"/>
        </w:rPr>
        <w:t xml:space="preserve">Code of Federal Regulations, </w:t>
      </w:r>
      <w:r w:rsidR="00C059B1">
        <w:rPr>
          <w:rFonts w:ascii="Arial" w:hAnsi="Arial" w:cs="Arial"/>
          <w:sz w:val="22"/>
          <w:szCs w:val="22"/>
        </w:rPr>
        <w:t xml:space="preserve">Part 1910.146. </w:t>
      </w:r>
    </w:p>
    <w:p w:rsidR="00C059B1" w:rsidRPr="00094041" w:rsidRDefault="00C059B1" w:rsidP="00094041">
      <w:pPr>
        <w:spacing w:line="288" w:lineRule="auto"/>
        <w:ind w:left="720"/>
        <w:rPr>
          <w:rFonts w:ascii="Arial" w:hAnsi="Arial" w:cs="Arial"/>
          <w:sz w:val="22"/>
          <w:szCs w:val="22"/>
        </w:rPr>
      </w:pPr>
      <w:hyperlink r:id="rId17" w:history="1">
        <w:r w:rsidRPr="00094041">
          <w:rPr>
            <w:rStyle w:val="Hyperlink"/>
            <w:rFonts w:ascii="Arial" w:hAnsi="Arial" w:cs="Arial"/>
            <w:sz w:val="22"/>
            <w:szCs w:val="22"/>
            <w:u w:val="none"/>
          </w:rPr>
          <w:t>http://www.osha.gov/pls/oshaweb/owadisp.show_document?p_table=STANDARDS&amp;p_id=9797</w:t>
        </w:r>
      </w:hyperlink>
      <w:r w:rsidRPr="00094041">
        <w:rPr>
          <w:rFonts w:ascii="Arial" w:hAnsi="Arial" w:cs="Arial"/>
          <w:sz w:val="22"/>
          <w:szCs w:val="22"/>
        </w:rPr>
        <w:t xml:space="preserve"> </w:t>
      </w:r>
    </w:p>
    <w:p w:rsidR="00C059B1" w:rsidRDefault="00C059B1">
      <w:pPr>
        <w:spacing w:line="288" w:lineRule="auto"/>
        <w:rPr>
          <w:rFonts w:ascii="Arial" w:hAnsi="Arial" w:cs="Arial"/>
          <w:sz w:val="22"/>
          <w:szCs w:val="22"/>
        </w:rPr>
      </w:pPr>
      <w:r>
        <w:rPr>
          <w:rFonts w:ascii="Arial" w:hAnsi="Arial" w:cs="Arial"/>
          <w:sz w:val="22"/>
          <w:szCs w:val="22"/>
        </w:rPr>
        <w:t xml:space="preserve">       </w:t>
      </w:r>
    </w:p>
    <w:p w:rsidR="00C059B1" w:rsidRDefault="00C059B1">
      <w:pPr>
        <w:spacing w:line="288" w:lineRule="auto"/>
        <w:rPr>
          <w:rFonts w:ascii="Arial" w:hAnsi="Arial" w:cs="Arial"/>
          <w:sz w:val="22"/>
          <w:szCs w:val="22"/>
        </w:rPr>
      </w:pP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C059B1" w:rsidRDefault="001F081C">
      <w:pPr>
        <w:spacing w:line="288" w:lineRule="auto"/>
        <w:outlineLvl w:val="0"/>
        <w:rPr>
          <w:rFonts w:ascii="Arial" w:hAnsi="Arial" w:cs="Arial"/>
          <w:b/>
          <w:sz w:val="40"/>
          <w:szCs w:val="40"/>
        </w:rPr>
      </w:pPr>
      <w:r>
        <w:rPr>
          <w:noProof/>
        </w:rPr>
        <w:drawing>
          <wp:inline distT="0" distB="0" distL="0" distR="0">
            <wp:extent cx="1943100" cy="1460500"/>
            <wp:effectExtent l="19050" t="19050" r="19050" b="25400"/>
            <wp:docPr id="8" name="Picture 8" descr="csm_sump_pictures 012 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_sump_pictures 012 bw"/>
                    <pic:cNvPicPr>
                      <a:picLocks noChangeAspect="1" noChangeArrowheads="1"/>
                    </pic:cNvPicPr>
                  </pic:nvPicPr>
                  <pic:blipFill>
                    <a:blip r:embed="rId8" cstate="print"/>
                    <a:srcRect/>
                    <a:stretch>
                      <a:fillRect/>
                    </a:stretch>
                  </pic:blipFill>
                  <pic:spPr bwMode="auto">
                    <a:xfrm>
                      <a:off x="0" y="0"/>
                      <a:ext cx="1943100" cy="1460500"/>
                    </a:xfrm>
                    <a:prstGeom prst="rect">
                      <a:avLst/>
                    </a:prstGeom>
                    <a:noFill/>
                    <a:ln w="6350" cmpd="sng">
                      <a:solidFill>
                        <a:srgbClr val="000000"/>
                      </a:solidFill>
                      <a:miter lim="800000"/>
                      <a:headEnd/>
                      <a:tailEnd/>
                    </a:ln>
                    <a:effectLst/>
                  </pic:spPr>
                </pic:pic>
              </a:graphicData>
            </a:graphic>
          </wp:inline>
        </w:drawing>
      </w:r>
    </w:p>
    <w:p w:rsidR="00C059B1" w:rsidRDefault="006D691C">
      <w:pPr>
        <w:spacing w:line="288" w:lineRule="auto"/>
        <w:outlineLvl w:val="0"/>
        <w:rPr>
          <w:rFonts w:ascii="Arial" w:hAnsi="Arial" w:cs="Arial"/>
          <w:b/>
          <w:sz w:val="40"/>
          <w:szCs w:val="40"/>
        </w:rPr>
      </w:pPr>
      <w:r>
        <w:rPr>
          <w:noProof/>
        </w:rPr>
        <w:pict>
          <v:shape id="_x0000_s2525" type="#_x0000_t202" style="position:absolute;margin-left:9pt;margin-top:3.4pt;width:135pt;height:27pt;z-index:251688448" filled="f" fillcolor="silver" stroked="f">
            <v:textbox style="mso-next-textbox:#_x0000_s2525">
              <w:txbxContent>
                <w:p w:rsidR="00314031" w:rsidRDefault="00314031" w:rsidP="004F44D7">
                  <w:pPr>
                    <w:jc w:val="center"/>
                    <w:rPr>
                      <w:rFonts w:ascii="Arial" w:hAnsi="Arial" w:cs="Arial"/>
                      <w:sz w:val="18"/>
                      <w:szCs w:val="18"/>
                    </w:rPr>
                  </w:pPr>
                  <w:r>
                    <w:rPr>
                      <w:rFonts w:ascii="Arial" w:hAnsi="Arial" w:cs="Arial"/>
                      <w:sz w:val="18"/>
                      <w:szCs w:val="18"/>
                    </w:rPr>
                    <w:t>Person wearing safety gear while inspecting a sump</w:t>
                  </w:r>
                </w:p>
              </w:txbxContent>
            </v:textbox>
          </v:shape>
        </w:pict>
      </w:r>
    </w:p>
    <w:p w:rsidR="00C059B1" w:rsidRDefault="00C059B1">
      <w:pPr>
        <w:spacing w:line="288" w:lineRule="auto"/>
        <w:outlineLvl w:val="0"/>
        <w:rPr>
          <w:rFonts w:ascii="Arial" w:hAnsi="Arial" w:cs="Arial"/>
          <w:b/>
          <w:sz w:val="40"/>
          <w:szCs w:val="40"/>
        </w:rPr>
      </w:pPr>
    </w:p>
    <w:p w:rsidR="00C059B1" w:rsidRDefault="00C059B1">
      <w:pPr>
        <w:spacing w:line="288" w:lineRule="auto"/>
        <w:outlineLvl w:val="0"/>
        <w:rPr>
          <w:rFonts w:ascii="Arial" w:hAnsi="Arial" w:cs="Arial"/>
          <w:b/>
          <w:sz w:val="40"/>
          <w:szCs w:val="40"/>
        </w:rPr>
      </w:pPr>
    </w:p>
    <w:p w:rsidR="006D691C" w:rsidRDefault="006D691C">
      <w:pPr>
        <w:spacing w:line="288" w:lineRule="auto"/>
        <w:outlineLvl w:val="0"/>
        <w:rPr>
          <w:rFonts w:ascii="Arial" w:hAnsi="Arial" w:cs="Arial"/>
          <w:b/>
          <w:sz w:val="40"/>
          <w:szCs w:val="40"/>
        </w:rPr>
        <w:sectPr w:rsidR="006D691C">
          <w:headerReference w:type="default" r:id="rId18"/>
          <w:footerReference w:type="even" r:id="rId19"/>
          <w:footerReference w:type="default" r:id="rId20"/>
          <w:headerReference w:type="first" r:id="rId21"/>
          <w:pgSz w:w="12240" w:h="15840" w:code="1"/>
          <w:pgMar w:top="1440" w:right="1440" w:bottom="1152" w:left="1440" w:header="576" w:footer="576" w:gutter="0"/>
          <w:pgNumType w:start="1"/>
          <w:cols w:num="2" w:space="720" w:equalWidth="0">
            <w:col w:w="6480" w:space="720"/>
            <w:col w:w="2160"/>
          </w:cols>
          <w:docGrid w:linePitch="360"/>
        </w:sectPr>
      </w:pPr>
      <w:r>
        <w:rPr>
          <w:noProof/>
        </w:rPr>
        <w:pict>
          <v:shape id="_x0000_s2536" type="#_x0000_t202" style="position:absolute;margin-left:9pt;margin-top:208.6pt;width:135pt;height:45pt;z-index:251695616" filled="f" fillcolor="silver" stroked="f">
            <v:textbox style="mso-next-textbox:#_x0000_s2536">
              <w:txbxContent>
                <w:p w:rsidR="00314031" w:rsidRDefault="00314031" w:rsidP="006D691C">
                  <w:pPr>
                    <w:jc w:val="center"/>
                    <w:rPr>
                      <w:rFonts w:ascii="Arial" w:hAnsi="Arial" w:cs="Arial"/>
                      <w:sz w:val="18"/>
                      <w:szCs w:val="18"/>
                    </w:rPr>
                  </w:pPr>
                  <w:r>
                    <w:rPr>
                      <w:rFonts w:ascii="Arial" w:hAnsi="Arial" w:cs="Arial"/>
                      <w:sz w:val="18"/>
                      <w:szCs w:val="18"/>
                    </w:rPr>
                    <w:t>Person removing a sump lid within a marked inspection area</w:t>
                  </w:r>
                </w:p>
              </w:txbxContent>
            </v:textbox>
          </v:shape>
        </w:pict>
      </w:r>
      <w:r>
        <w:object w:dxaOrig="14398" w:dyaOrig="19203">
          <v:shape id="_x0000_i1027" type="#_x0000_t75" style="width:153pt;height:204pt" o:ole="" o:bordertopcolor="this" o:borderleftcolor="this" o:borderbottomcolor="this" o:borderrightcolor="this">
            <v:imagedata r:id="rId22" o:title=""/>
            <w10:bordertop type="single" width="4"/>
            <w10:borderleft type="single" width="4"/>
            <w10:borderbottom type="single" width="4"/>
            <w10:borderright type="single" width="4"/>
          </v:shape>
          <o:OLEObject Type="Embed" ProgID="MSPhotoEd.3" ShapeID="_x0000_i1027" DrawAspect="Content" ObjectID="_1516436970" r:id="rId23"/>
        </w:object>
      </w:r>
    </w:p>
    <w:p w:rsidR="00C059B1" w:rsidRPr="0050160B" w:rsidRDefault="00C059B1" w:rsidP="0050160B">
      <w:pPr>
        <w:pStyle w:val="TOCHeading1"/>
        <w:jc w:val="left"/>
        <w:rPr>
          <w:sz w:val="40"/>
          <w:szCs w:val="40"/>
        </w:rPr>
      </w:pPr>
      <w:bookmarkStart w:id="13" w:name="_Toc71030226"/>
      <w:bookmarkStart w:id="14" w:name="_Toc101839320"/>
      <w:r w:rsidRPr="0050160B">
        <w:rPr>
          <w:sz w:val="40"/>
          <w:szCs w:val="40"/>
        </w:rPr>
        <w:lastRenderedPageBreak/>
        <w:t>Getting To Know Your Sumps</w:t>
      </w:r>
      <w:bookmarkEnd w:id="13"/>
      <w:bookmarkEnd w:id="14"/>
    </w:p>
    <w:p w:rsidR="00C059B1" w:rsidRDefault="00C059B1" w:rsidP="002B4F17">
      <w:pPr>
        <w:pStyle w:val="TOCLevel2"/>
        <w:rPr>
          <w:sz w:val="22"/>
          <w:szCs w:val="22"/>
        </w:rPr>
      </w:pPr>
      <w:bookmarkStart w:id="15" w:name="_Toc71030227"/>
      <w:bookmarkStart w:id="16" w:name="_Toc101839321"/>
      <w:r>
        <w:t>What Is A Sump?</w:t>
      </w:r>
      <w:bookmarkEnd w:id="15"/>
      <w:bookmarkEnd w:id="16"/>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sz w:val="22"/>
          <w:szCs w:val="22"/>
        </w:rPr>
        <w:t xml:space="preserve">A sump is a subsurface area (pit) designed to provide access to equipment located below ground and, when contained, to prevent </w:t>
      </w:r>
      <w:r w:rsidR="000D3699">
        <w:rPr>
          <w:rFonts w:ascii="Arial" w:hAnsi="Arial" w:cs="Arial"/>
          <w:sz w:val="22"/>
          <w:szCs w:val="22"/>
        </w:rPr>
        <w:t>liquid</w:t>
      </w:r>
      <w:r>
        <w:rPr>
          <w:rFonts w:ascii="Arial" w:hAnsi="Arial" w:cs="Arial"/>
          <w:sz w:val="22"/>
          <w:szCs w:val="22"/>
        </w:rPr>
        <w:t>s from releas</w:t>
      </w:r>
      <w:r w:rsidR="00466352">
        <w:rPr>
          <w:rFonts w:ascii="Arial" w:hAnsi="Arial" w:cs="Arial"/>
          <w:sz w:val="22"/>
          <w:szCs w:val="22"/>
        </w:rPr>
        <w:t>ing</w:t>
      </w:r>
      <w:r>
        <w:rPr>
          <w:rFonts w:ascii="Arial" w:hAnsi="Arial" w:cs="Arial"/>
          <w:sz w:val="22"/>
          <w:szCs w:val="22"/>
        </w:rPr>
        <w:t xml:space="preserve"> into the environment.</w:t>
      </w:r>
    </w:p>
    <w:p w:rsidR="00C059B1" w:rsidRDefault="00C059B1">
      <w:pPr>
        <w:spacing w:line="288" w:lineRule="auto"/>
        <w:rPr>
          <w:rFonts w:ascii="Arial" w:hAnsi="Arial" w:cs="Arial"/>
          <w:sz w:val="22"/>
          <w:szCs w:val="22"/>
        </w:rPr>
      </w:pPr>
    </w:p>
    <w:p w:rsidR="00C059B1" w:rsidRPr="002B4F17" w:rsidRDefault="00C059B1">
      <w:pPr>
        <w:spacing w:line="288" w:lineRule="auto"/>
        <w:rPr>
          <w:rFonts w:ascii="Arial" w:hAnsi="Arial" w:cs="Arial"/>
          <w:sz w:val="22"/>
          <w:szCs w:val="22"/>
        </w:rPr>
      </w:pPr>
      <w:r w:rsidRPr="002B4F17">
        <w:rPr>
          <w:rFonts w:ascii="Arial" w:hAnsi="Arial" w:cs="Arial"/>
          <w:sz w:val="22"/>
          <w:szCs w:val="22"/>
        </w:rPr>
        <w:t xml:space="preserve">Sumps may or may not be contained. Contained sumps </w:t>
      </w:r>
      <w:r w:rsidR="00CE4383" w:rsidRPr="002B4F17">
        <w:rPr>
          <w:rFonts w:ascii="Arial" w:hAnsi="Arial" w:cs="Arial"/>
          <w:sz w:val="22"/>
          <w:szCs w:val="22"/>
        </w:rPr>
        <w:t xml:space="preserve">have sides and a bottom, are designed to be liquid tight, and </w:t>
      </w:r>
      <w:r w:rsidRPr="002B4F17">
        <w:rPr>
          <w:rFonts w:ascii="Arial" w:hAnsi="Arial" w:cs="Arial"/>
          <w:sz w:val="22"/>
          <w:szCs w:val="22"/>
        </w:rPr>
        <w:t xml:space="preserve">may have a special cover designed to keep out water. Uncontained sumps </w:t>
      </w:r>
      <w:r w:rsidR="00CE4383" w:rsidRPr="002B4F17">
        <w:rPr>
          <w:rFonts w:ascii="Arial" w:hAnsi="Arial" w:cs="Arial"/>
          <w:sz w:val="22"/>
          <w:szCs w:val="22"/>
        </w:rPr>
        <w:t xml:space="preserve">generally do not have a bottom and are not designed to prevent liquid from entering or exiting the sump.  </w:t>
      </w:r>
      <w:r w:rsidRPr="002B4F17">
        <w:rPr>
          <w:rFonts w:ascii="Arial" w:hAnsi="Arial" w:cs="Arial"/>
          <w:sz w:val="22"/>
          <w:szCs w:val="22"/>
        </w:rPr>
        <w:t>These sumps may use wooden or metal sheeting to restrict the slumping of soil or crushed rock onto the equipment and to prevent the surface pavement from buckling or caving.</w:t>
      </w:r>
    </w:p>
    <w:p w:rsidR="00C059B1" w:rsidRDefault="00C059B1" w:rsidP="002B4F17">
      <w:pPr>
        <w:pStyle w:val="TOCLevel2"/>
        <w:rPr>
          <w:sz w:val="22"/>
          <w:szCs w:val="22"/>
        </w:rPr>
      </w:pPr>
      <w:bookmarkStart w:id="17" w:name="_Toc71030228"/>
      <w:bookmarkStart w:id="18" w:name="_Toc101839322"/>
      <w:r>
        <w:t>What Kinds Of Sumps Are Associated With My UST System And Where Are They Located?</w:t>
      </w:r>
      <w:bookmarkEnd w:id="17"/>
      <w:bookmarkEnd w:id="18"/>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sz w:val="22"/>
          <w:szCs w:val="22"/>
        </w:rPr>
      </w:pPr>
      <w:r>
        <w:rPr>
          <w:rFonts w:ascii="Arial" w:hAnsi="Arial" w:cs="Arial"/>
          <w:sz w:val="22"/>
          <w:szCs w:val="22"/>
        </w:rPr>
        <w:t>The types of sumps likely to be associated with your UST system are:</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b/>
          <w:sz w:val="22"/>
          <w:szCs w:val="22"/>
        </w:rPr>
        <w:t>Turbine Sumps</w:t>
      </w:r>
      <w:r>
        <w:rPr>
          <w:rFonts w:ascii="Arial" w:hAnsi="Arial" w:cs="Arial"/>
          <w:sz w:val="22"/>
          <w:szCs w:val="22"/>
        </w:rPr>
        <w:t xml:space="preserve"> – Turbine sumps are designed to provide access to the turbine area above the tank. The turbine area may house the submersible turbine pump head, piping, line leak detectors, interstitial monitoring devices, wiring, and other equipment.  You generally will find turbine sumps directly above your USTs.  Turbine sump lids generally range from 3 to 4 feet in diameter and can be round, oval, square, or rectangular in shape.</w:t>
      </w:r>
    </w:p>
    <w:p w:rsidR="00C059B1" w:rsidRDefault="00C059B1">
      <w:pPr>
        <w:spacing w:line="288" w:lineRule="auto"/>
        <w:rPr>
          <w:rFonts w:ascii="Arial" w:hAnsi="Arial" w:cs="Arial"/>
          <w:sz w:val="22"/>
          <w:szCs w:val="22"/>
        </w:rPr>
      </w:pPr>
      <w:r>
        <w:rPr>
          <w:rFonts w:ascii="Arial" w:hAnsi="Arial" w:cs="Arial"/>
          <w:sz w:val="22"/>
          <w:szCs w:val="22"/>
        </w:rPr>
        <w:t xml:space="preserve">  </w:t>
      </w:r>
    </w:p>
    <w:p w:rsidR="00C059B1" w:rsidRDefault="00C059B1">
      <w:pPr>
        <w:spacing w:line="288" w:lineRule="auto"/>
        <w:rPr>
          <w:rFonts w:ascii="Arial" w:hAnsi="Arial" w:cs="Arial"/>
          <w:sz w:val="22"/>
          <w:szCs w:val="22"/>
        </w:rPr>
      </w:pPr>
      <w:r>
        <w:rPr>
          <w:rFonts w:ascii="Arial" w:hAnsi="Arial" w:cs="Arial"/>
          <w:b/>
          <w:sz w:val="22"/>
          <w:szCs w:val="22"/>
        </w:rPr>
        <w:t xml:space="preserve">Dispenser Sumps </w:t>
      </w:r>
      <w:r>
        <w:rPr>
          <w:rFonts w:ascii="Arial" w:hAnsi="Arial" w:cs="Arial"/>
          <w:sz w:val="22"/>
          <w:szCs w:val="22"/>
        </w:rPr>
        <w:t xml:space="preserve">– Dispenser sumps are designed to provide access to piping, flex connectors, shear valves, and other equipment located </w:t>
      </w:r>
      <w:r w:rsidR="000D3699">
        <w:rPr>
          <w:rFonts w:ascii="Arial" w:hAnsi="Arial" w:cs="Arial"/>
          <w:sz w:val="22"/>
          <w:szCs w:val="22"/>
        </w:rPr>
        <w:t>ben</w:t>
      </w:r>
      <w:r>
        <w:rPr>
          <w:rFonts w:ascii="Arial" w:hAnsi="Arial" w:cs="Arial"/>
          <w:sz w:val="22"/>
          <w:szCs w:val="22"/>
        </w:rPr>
        <w:t xml:space="preserve">eath the dispenser.  Dispenser sumps are found </w:t>
      </w:r>
      <w:r w:rsidR="000D3699">
        <w:rPr>
          <w:rFonts w:ascii="Arial" w:hAnsi="Arial" w:cs="Arial"/>
          <w:sz w:val="22"/>
          <w:szCs w:val="22"/>
        </w:rPr>
        <w:t>directly under</w:t>
      </w:r>
      <w:r>
        <w:rPr>
          <w:rFonts w:ascii="Arial" w:hAnsi="Arial" w:cs="Arial"/>
          <w:sz w:val="22"/>
          <w:szCs w:val="22"/>
        </w:rPr>
        <w:t xml:space="preserve"> your dispensers.</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rFonts w:ascii="Arial" w:hAnsi="Arial" w:cs="Arial"/>
          <w:noProof/>
        </w:rPr>
        <w:drawing>
          <wp:inline distT="0" distB="0" distL="0" distR="0">
            <wp:extent cx="1524000" cy="1244600"/>
            <wp:effectExtent l="19050" t="19050" r="19050" b="12700"/>
            <wp:docPr id="10" name="Picture 10" descr="turbine%20area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turbine%20area5"/>
                    <pic:cNvPicPr>
                      <a:picLocks noChangeArrowheads="1"/>
                    </pic:cNvPicPr>
                  </pic:nvPicPr>
                  <pic:blipFill>
                    <a:blip r:embed="rId24" cstate="print"/>
                    <a:srcRect/>
                    <a:stretch>
                      <a:fillRect/>
                    </a:stretch>
                  </pic:blipFill>
                  <pic:spPr bwMode="auto">
                    <a:xfrm>
                      <a:off x="0" y="0"/>
                      <a:ext cx="1524000" cy="1244600"/>
                    </a:xfrm>
                    <a:prstGeom prst="rect">
                      <a:avLst/>
                    </a:prstGeom>
                    <a:noFill/>
                    <a:ln w="12700" cmpd="sng">
                      <a:solidFill>
                        <a:srgbClr val="000000"/>
                      </a:solidFill>
                      <a:miter lim="800000"/>
                      <a:headEnd/>
                      <a:tailEnd/>
                    </a:ln>
                    <a:effectLst/>
                  </pic:spPr>
                </pic:pic>
              </a:graphicData>
            </a:graphic>
          </wp:inline>
        </w:drawing>
      </w:r>
    </w:p>
    <w:p w:rsidR="00C059B1" w:rsidRDefault="003517C9" w:rsidP="003517C9">
      <w:pPr>
        <w:spacing w:line="288" w:lineRule="auto"/>
        <w:rPr>
          <w:rFonts w:ascii="Arial" w:hAnsi="Arial" w:cs="Arial"/>
          <w:sz w:val="18"/>
          <w:szCs w:val="22"/>
        </w:rPr>
      </w:pPr>
      <w:r>
        <w:rPr>
          <w:rFonts w:ascii="Arial" w:hAnsi="Arial" w:cs="Arial"/>
          <w:sz w:val="18"/>
          <w:szCs w:val="22"/>
        </w:rPr>
        <w:t xml:space="preserve"> Uncontained</w:t>
      </w:r>
      <w:r w:rsidR="00C059B1">
        <w:rPr>
          <w:rFonts w:ascii="Arial" w:hAnsi="Arial" w:cs="Arial"/>
          <w:sz w:val="18"/>
          <w:szCs w:val="22"/>
        </w:rPr>
        <w:t xml:space="preserve"> turbine sump</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rFonts w:ascii="Arial" w:hAnsi="Arial" w:cs="Arial"/>
          <w:noProof/>
          <w:sz w:val="22"/>
          <w:szCs w:val="22"/>
        </w:rPr>
        <w:drawing>
          <wp:inline distT="0" distB="0" distL="0" distR="0">
            <wp:extent cx="1600200" cy="1104900"/>
            <wp:effectExtent l="19050" t="19050" r="19050" b="19050"/>
            <wp:docPr id="11" name="Picture 11" descr="Pg%204%20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g%204%20Turbine"/>
                    <pic:cNvPicPr>
                      <a:picLocks noChangeAspect="1" noChangeArrowheads="1"/>
                    </pic:cNvPicPr>
                  </pic:nvPicPr>
                  <pic:blipFill>
                    <a:blip r:embed="rId25" cstate="print"/>
                    <a:srcRect/>
                    <a:stretch>
                      <a:fillRect/>
                    </a:stretch>
                  </pic:blipFill>
                  <pic:spPr bwMode="auto">
                    <a:xfrm>
                      <a:off x="0" y="0"/>
                      <a:ext cx="1600200" cy="1104900"/>
                    </a:xfrm>
                    <a:prstGeom prst="rect">
                      <a:avLst/>
                    </a:prstGeom>
                    <a:noFill/>
                    <a:ln w="19050" cmpd="sng">
                      <a:solidFill>
                        <a:srgbClr val="000000"/>
                      </a:solidFill>
                      <a:miter lim="800000"/>
                      <a:headEnd/>
                      <a:tailEnd/>
                    </a:ln>
                    <a:effectLst/>
                  </pic:spPr>
                </pic:pic>
              </a:graphicData>
            </a:graphic>
          </wp:inline>
        </w:drawing>
      </w:r>
    </w:p>
    <w:p w:rsidR="00C059B1" w:rsidRDefault="00C059B1">
      <w:pPr>
        <w:spacing w:line="288" w:lineRule="auto"/>
        <w:jc w:val="center"/>
        <w:rPr>
          <w:rFonts w:ascii="Arial" w:hAnsi="Arial" w:cs="Arial"/>
          <w:sz w:val="22"/>
          <w:szCs w:val="22"/>
        </w:rPr>
      </w:pPr>
      <w:r>
        <w:rPr>
          <w:rFonts w:ascii="Arial" w:hAnsi="Arial" w:cs="Arial"/>
          <w:sz w:val="18"/>
          <w:szCs w:val="22"/>
        </w:rPr>
        <w:t>Contained turbine sump</w:t>
      </w: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rFonts w:ascii="Arial" w:hAnsi="Arial" w:cs="Arial"/>
          <w:noProof/>
          <w:sz w:val="22"/>
          <w:szCs w:val="22"/>
        </w:rPr>
        <w:drawing>
          <wp:inline distT="0" distB="0" distL="0" distR="0">
            <wp:extent cx="1600200" cy="1130300"/>
            <wp:effectExtent l="19050" t="19050" r="19050" b="12700"/>
            <wp:docPr id="12" name="Picture 12" descr="Pg%204%20Dispenser%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Pg%204%20Dispenser%202"/>
                    <pic:cNvPicPr>
                      <a:picLocks noChangeArrowheads="1"/>
                    </pic:cNvPicPr>
                  </pic:nvPicPr>
                  <pic:blipFill>
                    <a:blip r:embed="rId26" cstate="print"/>
                    <a:srcRect/>
                    <a:stretch>
                      <a:fillRect/>
                    </a:stretch>
                  </pic:blipFill>
                  <pic:spPr bwMode="auto">
                    <a:xfrm>
                      <a:off x="0" y="0"/>
                      <a:ext cx="1600200" cy="1130300"/>
                    </a:xfrm>
                    <a:prstGeom prst="rect">
                      <a:avLst/>
                    </a:prstGeom>
                    <a:noFill/>
                    <a:ln w="19050" cmpd="sng">
                      <a:solidFill>
                        <a:srgbClr val="000000"/>
                      </a:solidFill>
                      <a:miter lim="800000"/>
                      <a:headEnd/>
                      <a:tailEnd/>
                    </a:ln>
                    <a:effectLst/>
                  </pic:spPr>
                </pic:pic>
              </a:graphicData>
            </a:graphic>
          </wp:inline>
        </w:drawing>
      </w:r>
    </w:p>
    <w:p w:rsidR="00C059B1" w:rsidRDefault="000D3699">
      <w:pPr>
        <w:spacing w:line="288" w:lineRule="auto"/>
        <w:jc w:val="center"/>
        <w:rPr>
          <w:rFonts w:ascii="Arial" w:hAnsi="Arial" w:cs="Arial"/>
          <w:sz w:val="22"/>
          <w:szCs w:val="22"/>
        </w:rPr>
      </w:pPr>
      <w:r>
        <w:rPr>
          <w:rFonts w:ascii="Arial" w:hAnsi="Arial" w:cs="Arial"/>
          <w:sz w:val="18"/>
          <w:szCs w:val="22"/>
        </w:rPr>
        <w:t>Contained d</w:t>
      </w:r>
      <w:r w:rsidR="00C059B1">
        <w:rPr>
          <w:rFonts w:ascii="Arial" w:hAnsi="Arial" w:cs="Arial"/>
          <w:sz w:val="18"/>
          <w:szCs w:val="22"/>
        </w:rPr>
        <w:t>ispenser sump</w:t>
      </w:r>
    </w:p>
    <w:p w:rsidR="00C059B1" w:rsidRDefault="00C059B1">
      <w:pPr>
        <w:spacing w:line="288" w:lineRule="auto"/>
        <w:rPr>
          <w:rFonts w:ascii="Arial" w:hAnsi="Arial" w:cs="Arial"/>
          <w:sz w:val="22"/>
          <w:szCs w:val="22"/>
        </w:rPr>
      </w:pPr>
    </w:p>
    <w:p w:rsidR="00C059B1" w:rsidRDefault="00C059B1">
      <w:pPr>
        <w:spacing w:line="288" w:lineRule="auto"/>
        <w:jc w:val="center"/>
        <w:rPr>
          <w:rFonts w:ascii="Arial" w:hAnsi="Arial" w:cs="Arial"/>
          <w:sz w:val="18"/>
          <w:szCs w:val="22"/>
        </w:rPr>
      </w:pPr>
    </w:p>
    <w:p w:rsidR="00C059B1" w:rsidRDefault="00C059B1">
      <w:pPr>
        <w:spacing w:line="288" w:lineRule="auto"/>
        <w:jc w:val="center"/>
        <w:rPr>
          <w:rFonts w:ascii="Arial" w:hAnsi="Arial" w:cs="Arial"/>
          <w:sz w:val="18"/>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b/>
          <w:sz w:val="22"/>
          <w:szCs w:val="22"/>
        </w:rPr>
        <w:lastRenderedPageBreak/>
        <w:t xml:space="preserve">Transition/Intermediate Sumps </w:t>
      </w:r>
      <w:r>
        <w:rPr>
          <w:rFonts w:ascii="Arial" w:hAnsi="Arial" w:cs="Arial"/>
          <w:sz w:val="22"/>
          <w:szCs w:val="22"/>
        </w:rPr>
        <w:t>– Transition/intermediate sumps are less common than other sumps, but can be found along the piping runs that connect the tanks to the dispensers, and are designed to provide access to the piping.  Transition sumps are used to transition from above-ground piping to below-ground piping or, in some cases, to transition between different types of piping.  Intermediate sumps are located at key points in the piping system (e.g., low spots, branches, tees). Transition/intermediate sump lids generally range from 3 to 4 feet in diameter and can be round, oval, square, or rectangular in shape.</w:t>
      </w: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sz w:val="22"/>
          <w:szCs w:val="22"/>
        </w:rPr>
      </w:pPr>
      <w:r>
        <w:rPr>
          <w:rFonts w:ascii="Arial" w:hAnsi="Arial" w:cs="Arial"/>
          <w:b/>
          <w:sz w:val="22"/>
          <w:szCs w:val="22"/>
        </w:rPr>
        <w:t>Spill Buckets</w:t>
      </w:r>
      <w:r>
        <w:rPr>
          <w:rFonts w:ascii="Arial" w:hAnsi="Arial" w:cs="Arial"/>
          <w:sz w:val="22"/>
          <w:szCs w:val="22"/>
        </w:rPr>
        <w:t xml:space="preserve"> – Spill buckets are contained sumps installed at the fill and/or vapor recovery connection points to contain dr</w:t>
      </w:r>
      <w:r w:rsidR="000D3699">
        <w:rPr>
          <w:rFonts w:ascii="Arial" w:hAnsi="Arial" w:cs="Arial"/>
          <w:sz w:val="22"/>
          <w:szCs w:val="22"/>
        </w:rPr>
        <w:t xml:space="preserve">ips and spills of fuel that can </w:t>
      </w:r>
      <w:r>
        <w:rPr>
          <w:rFonts w:ascii="Arial" w:hAnsi="Arial" w:cs="Arial"/>
          <w:sz w:val="22"/>
          <w:szCs w:val="22"/>
        </w:rPr>
        <w:t xml:space="preserve">occur </w:t>
      </w:r>
      <w:r w:rsidR="000D3699">
        <w:rPr>
          <w:rFonts w:ascii="Arial" w:hAnsi="Arial" w:cs="Arial"/>
          <w:sz w:val="22"/>
          <w:szCs w:val="22"/>
        </w:rPr>
        <w:t xml:space="preserve">during </w:t>
      </w:r>
      <w:r>
        <w:rPr>
          <w:rFonts w:ascii="Arial" w:hAnsi="Arial" w:cs="Arial"/>
          <w:sz w:val="22"/>
          <w:szCs w:val="22"/>
        </w:rPr>
        <w:t xml:space="preserve">delivery. Spill buckets are located where the delivery driver connects the product and/or vapor recovery hoses to your tank.  Spill buckets can be found directly above your UST, at a location that is away from your UST (remote), or both.  They typically range in size from 5 to 25 gallons, and lids range from 1 to 2 feet in diameter. Spill buckets may also be installed within a larger sump, similar in construction to a turbine sump, for secondary containment.  In this case, you will only need to open your smaller lids to access your spill buckets. </w:t>
      </w:r>
    </w:p>
    <w:p w:rsidR="00C059B1" w:rsidRDefault="00730460">
      <w:pPr>
        <w:spacing w:line="288" w:lineRule="auto"/>
        <w:rPr>
          <w:rFonts w:ascii="Arial" w:hAnsi="Arial" w:cs="Arial"/>
          <w:sz w:val="22"/>
          <w:szCs w:val="22"/>
        </w:rPr>
      </w:pPr>
      <w:r>
        <w:rPr>
          <w:rFonts w:ascii="Arial" w:hAnsi="Arial" w:cs="Arial"/>
          <w:noProof/>
          <w:sz w:val="20"/>
          <w:szCs w:val="22"/>
        </w:rPr>
        <w:pict>
          <v:rect id="_x0000_s2511" style="position:absolute;margin-left:207pt;margin-top:1.9pt;width:108pt;height:36pt;z-index:251679232" filled="f" fillcolor="silver" stroked="f">
            <v:textbox style="mso-next-textbox:#_x0000_s2511">
              <w:txbxContent>
                <w:p w:rsidR="00314031" w:rsidRDefault="00314031">
                  <w:pPr>
                    <w:jc w:val="center"/>
                    <w:rPr>
                      <w:rFonts w:ascii="Arial" w:hAnsi="Arial" w:cs="Arial"/>
                      <w:b/>
                    </w:rPr>
                  </w:pPr>
                  <w:r>
                    <w:rPr>
                      <w:rFonts w:ascii="Arial" w:hAnsi="Arial" w:cs="Arial"/>
                      <w:b/>
                    </w:rPr>
                    <w:t>Turbine Sump Lid</w:t>
                  </w:r>
                </w:p>
              </w:txbxContent>
            </v:textbox>
          </v:rect>
        </w:pict>
      </w:r>
      <w:r>
        <w:rPr>
          <w:rFonts w:ascii="Arial" w:hAnsi="Arial" w:cs="Arial"/>
          <w:noProof/>
          <w:sz w:val="20"/>
          <w:szCs w:val="22"/>
        </w:rPr>
        <w:pict>
          <v:shape id="_x0000_s2510" type="#_x0000_t202" style="position:absolute;margin-left:0;margin-top:10.9pt;width:117pt;height:27pt;z-index:251678208" filled="f" fillcolor="silver" stroked="f">
            <v:textbox style="mso-next-textbox:#_x0000_s2510">
              <w:txbxContent>
                <w:p w:rsidR="00314031" w:rsidRDefault="00314031">
                  <w:pPr>
                    <w:rPr>
                      <w:rFonts w:ascii="Arial" w:hAnsi="Arial" w:cs="Arial"/>
                      <w:b/>
                    </w:rPr>
                  </w:pPr>
                  <w:r>
                    <w:rPr>
                      <w:rFonts w:ascii="Arial" w:hAnsi="Arial" w:cs="Arial"/>
                      <w:b/>
                    </w:rPr>
                    <w:t>Spill Bucket Lid</w:t>
                  </w:r>
                </w:p>
              </w:txbxContent>
            </v:textbox>
          </v:shape>
        </w:pict>
      </w:r>
    </w:p>
    <w:p w:rsidR="00C059B1" w:rsidRDefault="00730460">
      <w:pPr>
        <w:spacing w:line="288" w:lineRule="auto"/>
        <w:rPr>
          <w:rFonts w:ascii="Arial" w:hAnsi="Arial" w:cs="Arial"/>
          <w:sz w:val="22"/>
          <w:szCs w:val="22"/>
        </w:rPr>
      </w:pPr>
      <w:r>
        <w:rPr>
          <w:rFonts w:ascii="Arial" w:hAnsi="Arial" w:cs="Arial"/>
          <w:noProof/>
          <w:sz w:val="20"/>
          <w:szCs w:val="22"/>
        </w:rPr>
        <w:pict>
          <v:line id="_x0000_s2512" style="position:absolute;flip:x;z-index:251680256" from="36pt,13.7pt" to="45pt,94.15pt" strokeweight="1pt">
            <v:stroke endarrow="block"/>
          </v:line>
        </w:pict>
      </w:r>
    </w:p>
    <w:p w:rsidR="00C059B1" w:rsidRDefault="00730460">
      <w:pPr>
        <w:spacing w:line="288" w:lineRule="auto"/>
        <w:rPr>
          <w:rFonts w:ascii="Arial" w:hAnsi="Arial" w:cs="Arial"/>
          <w:sz w:val="22"/>
          <w:szCs w:val="22"/>
        </w:rPr>
      </w:pPr>
      <w:r>
        <w:rPr>
          <w:rFonts w:ascii="Arial" w:hAnsi="Arial" w:cs="Arial"/>
          <w:noProof/>
          <w:sz w:val="20"/>
          <w:szCs w:val="22"/>
        </w:rPr>
        <w:pict>
          <v:line id="_x0000_s2513" style="position:absolute;z-index:251681280" from="261pt,7.55pt" to="270pt,91.75pt" strokeweight="1pt">
            <v:stroke endarrow="block"/>
          </v:line>
        </w:pict>
      </w:r>
    </w:p>
    <w:p w:rsidR="00C059B1" w:rsidRDefault="00C059B1">
      <w:pPr>
        <w:spacing w:line="288" w:lineRule="auto"/>
        <w:rPr>
          <w:rFonts w:ascii="Arial" w:hAnsi="Arial" w:cs="Arial"/>
          <w:i/>
          <w:iCs/>
          <w:sz w:val="22"/>
          <w:szCs w:val="22"/>
        </w:rPr>
      </w:pPr>
      <w:r>
        <w:rPr>
          <w:rFonts w:ascii="Arial" w:hAnsi="Arial" w:cs="Arial"/>
          <w:b/>
          <w:noProof/>
          <w:sz w:val="20"/>
          <w:szCs w:val="22"/>
        </w:rPr>
        <w:pict>
          <v:oval id="_x0000_s2509" style="position:absolute;margin-left:3in;margin-top:72.8pt;width:90pt;height:54pt;z-index:251677184" filled="f" fillcolor="silver" strokecolor="white" strokeweight="2pt"/>
        </w:pict>
      </w:r>
      <w:r>
        <w:rPr>
          <w:rFonts w:ascii="Arial" w:hAnsi="Arial" w:cs="Arial"/>
          <w:b/>
          <w:noProof/>
          <w:sz w:val="20"/>
          <w:szCs w:val="22"/>
        </w:rPr>
        <w:pict>
          <v:oval id="_x0000_s2508" style="position:absolute;margin-left:9pt;margin-top:63.8pt;width:45pt;height:27pt;z-index:251676160" filled="f" fillcolor="silver" strokecolor="white" strokeweight="2pt"/>
        </w:pict>
      </w:r>
      <w:r>
        <w:rPr>
          <w:rFonts w:ascii="Arial" w:hAnsi="Arial" w:cs="Arial"/>
          <w:b/>
          <w:noProof/>
          <w:sz w:val="22"/>
          <w:szCs w:val="22"/>
        </w:rPr>
        <w:pict>
          <v:shape id="_x0000_s2078" type="#_x0000_t202" style="position:absolute;margin-left:27pt;margin-top:189.8pt;width:270pt;height:18pt;z-index:251608576" filled="f" stroked="f">
            <v:textbox style="mso-next-textbox:#_x0000_s2078">
              <w:txbxContent>
                <w:p w:rsidR="00314031" w:rsidRDefault="00314031">
                  <w:pPr>
                    <w:jc w:val="center"/>
                    <w:rPr>
                      <w:rFonts w:ascii="Arial" w:hAnsi="Arial" w:cs="Arial"/>
                      <w:sz w:val="20"/>
                      <w:szCs w:val="20"/>
                    </w:rPr>
                  </w:pPr>
                  <w:r>
                    <w:rPr>
                      <w:rFonts w:ascii="Arial" w:hAnsi="Arial" w:cs="Arial"/>
                      <w:sz w:val="20"/>
                      <w:szCs w:val="20"/>
                    </w:rPr>
                    <w:t>View of sump lids</w:t>
                  </w:r>
                </w:p>
              </w:txbxContent>
            </v:textbox>
          </v:shape>
        </w:pict>
      </w:r>
      <w:r w:rsidR="001F081C">
        <w:rPr>
          <w:noProof/>
        </w:rPr>
        <w:drawing>
          <wp:inline distT="0" distB="0" distL="0" distR="0">
            <wp:extent cx="4152900" cy="2324100"/>
            <wp:effectExtent l="19050" t="19050" r="19050" b="19050"/>
            <wp:docPr id="13" name="Picture 13" descr="Su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umps"/>
                    <pic:cNvPicPr>
                      <a:picLocks noChangeAspect="1" noChangeArrowheads="1"/>
                    </pic:cNvPicPr>
                  </pic:nvPicPr>
                  <pic:blipFill>
                    <a:blip r:embed="rId27" cstate="print"/>
                    <a:srcRect/>
                    <a:stretch>
                      <a:fillRect/>
                    </a:stretch>
                  </pic:blipFill>
                  <pic:spPr bwMode="auto">
                    <a:xfrm>
                      <a:off x="0" y="0"/>
                      <a:ext cx="4152900" cy="2324100"/>
                    </a:xfrm>
                    <a:prstGeom prst="rect">
                      <a:avLst/>
                    </a:prstGeom>
                    <a:noFill/>
                    <a:ln w="12700" cmpd="sng">
                      <a:solidFill>
                        <a:srgbClr val="000000"/>
                      </a:solidFill>
                      <a:miter lim="800000"/>
                      <a:headEnd/>
                      <a:tailEnd/>
                    </a:ln>
                    <a:effectLst/>
                  </pic:spPr>
                </pic:pic>
              </a:graphicData>
            </a:graphic>
          </wp:inline>
        </w:drawing>
      </w:r>
      <w:r>
        <w:rPr>
          <w:rFonts w:ascii="Arial" w:hAnsi="Arial" w:cs="Arial"/>
          <w:i/>
          <w:iCs/>
          <w:sz w:val="22"/>
          <w:szCs w:val="22"/>
        </w:rPr>
        <w:t xml:space="preserve"> </w:t>
      </w: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rFonts w:ascii="Arial" w:hAnsi="Arial" w:cs="Arial"/>
          <w:noProof/>
          <w:sz w:val="22"/>
          <w:szCs w:val="22"/>
        </w:rPr>
        <w:lastRenderedPageBreak/>
        <w:drawing>
          <wp:inline distT="0" distB="0" distL="0" distR="0">
            <wp:extent cx="1600200" cy="1054100"/>
            <wp:effectExtent l="19050" t="19050" r="19050" b="12700"/>
            <wp:docPr id="14" name="Picture 14" descr="DCP_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P_1161"/>
                    <pic:cNvPicPr>
                      <a:picLocks noChangeAspect="1" noChangeArrowheads="1"/>
                    </pic:cNvPicPr>
                  </pic:nvPicPr>
                  <pic:blipFill>
                    <a:blip r:embed="rId28" cstate="print"/>
                    <a:srcRect/>
                    <a:stretch>
                      <a:fillRect/>
                    </a:stretch>
                  </pic:blipFill>
                  <pic:spPr bwMode="auto">
                    <a:xfrm>
                      <a:off x="0" y="0"/>
                      <a:ext cx="1600200" cy="1054100"/>
                    </a:xfrm>
                    <a:prstGeom prst="rect">
                      <a:avLst/>
                    </a:prstGeom>
                    <a:noFill/>
                    <a:ln w="19050" cmpd="sng">
                      <a:solidFill>
                        <a:srgbClr val="000000"/>
                      </a:solidFill>
                      <a:miter lim="800000"/>
                      <a:headEnd/>
                      <a:tailEnd/>
                    </a:ln>
                    <a:effectLst/>
                  </pic:spPr>
                </pic:pic>
              </a:graphicData>
            </a:graphic>
          </wp:inline>
        </w:drawing>
      </w:r>
    </w:p>
    <w:p w:rsidR="00C059B1" w:rsidRDefault="00C059B1">
      <w:pPr>
        <w:spacing w:line="288" w:lineRule="auto"/>
        <w:jc w:val="center"/>
        <w:rPr>
          <w:rFonts w:ascii="Arial" w:hAnsi="Arial" w:cs="Arial"/>
          <w:sz w:val="18"/>
          <w:szCs w:val="22"/>
        </w:rPr>
      </w:pPr>
      <w:r>
        <w:rPr>
          <w:rFonts w:ascii="Arial" w:hAnsi="Arial" w:cs="Arial"/>
          <w:sz w:val="18"/>
          <w:szCs w:val="22"/>
        </w:rPr>
        <w:t>Transition/intermediate sump</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087" type="#_x0000_t202" style="position:absolute;margin-left:0;margin-top:92.8pt;width:126pt;height:20pt;z-index:251613696" filled="f" stroked="f">
            <v:textbox style="mso-next-textbox:#_x0000_s2087">
              <w:txbxContent>
                <w:p w:rsidR="00314031" w:rsidRDefault="00314031">
                  <w:pPr>
                    <w:jc w:val="center"/>
                    <w:rPr>
                      <w:rFonts w:ascii="Arial" w:hAnsi="Arial" w:cs="Arial"/>
                      <w:sz w:val="18"/>
                      <w:szCs w:val="18"/>
                    </w:rPr>
                  </w:pPr>
                  <w:r>
                    <w:rPr>
                      <w:rFonts w:ascii="Arial" w:hAnsi="Arial" w:cs="Arial"/>
                      <w:sz w:val="18"/>
                      <w:szCs w:val="18"/>
                    </w:rPr>
                    <w:t>Spill bucket</w:t>
                  </w:r>
                </w:p>
              </w:txbxContent>
            </v:textbox>
          </v:shape>
        </w:pict>
      </w:r>
      <w:r w:rsidR="001F081C">
        <w:rPr>
          <w:rFonts w:ascii="Arial" w:hAnsi="Arial" w:cs="Arial"/>
          <w:noProof/>
          <w:sz w:val="22"/>
          <w:szCs w:val="22"/>
        </w:rPr>
        <w:drawing>
          <wp:inline distT="0" distB="0" distL="0" distR="0">
            <wp:extent cx="1600200" cy="1130300"/>
            <wp:effectExtent l="19050" t="19050" r="19050" b="12700"/>
            <wp:docPr id="15" name="Picture 15" descr="Pg%204%20Spi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Pg%204%20Spill"/>
                    <pic:cNvPicPr>
                      <a:picLocks noChangeArrowheads="1"/>
                    </pic:cNvPicPr>
                  </pic:nvPicPr>
                  <pic:blipFill>
                    <a:blip r:embed="rId29" cstate="print"/>
                    <a:srcRect/>
                    <a:stretch>
                      <a:fillRect/>
                    </a:stretch>
                  </pic:blipFill>
                  <pic:spPr bwMode="auto">
                    <a:xfrm>
                      <a:off x="0" y="0"/>
                      <a:ext cx="1600200" cy="1130300"/>
                    </a:xfrm>
                    <a:prstGeom prst="rect">
                      <a:avLst/>
                    </a:prstGeom>
                    <a:noFill/>
                    <a:ln w="19050" cmpd="sng">
                      <a:solidFill>
                        <a:srgbClr val="000000"/>
                      </a:solidFill>
                      <a:miter lim="800000"/>
                      <a:headEnd/>
                      <a:tailEnd/>
                    </a:ln>
                    <a:effectLst/>
                  </pic:spPr>
                </pic:pic>
              </a:graphicData>
            </a:graphic>
          </wp:inline>
        </w:drawing>
      </w:r>
      <w:r>
        <w:rPr>
          <w:rFonts w:ascii="Arial" w:hAnsi="Arial" w:cs="Arial"/>
          <w:noProof/>
          <w:sz w:val="22"/>
          <w:szCs w:val="22"/>
        </w:rPr>
        <w:pict>
          <v:rect id="_x0000_s2081" style="position:absolute;margin-left:9pt;margin-top:14.2pt;width:125.3pt;height:87.85pt;z-index:251609600;mso-position-horizontal-relative:text;mso-position-vertical-relative:text" filled="f" fillcolor="silver" stroked="f" strokeweight="1.5pt"/>
        </w:pict>
      </w:r>
      <w:r>
        <w:rPr>
          <w:rFonts w:ascii="Arial" w:hAnsi="Arial" w:cs="Arial"/>
          <w:sz w:val="22"/>
          <w:szCs w:val="22"/>
        </w:rPr>
        <w:t xml:space="preserve">       </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0"/>
          <w:szCs w:val="22"/>
        </w:rPr>
        <w:pict>
          <v:shape id="_x0000_s2488" type="#_x0000_t202" style="position:absolute;margin-left:0;margin-top:6.9pt;width:141.4pt;height:89.55pt;z-index:251667968" filled="f" fillcolor="silver" stroked="f">
            <v:textbox style="mso-next-textbox:#_x0000_s2488">
              <w:txbxContent>
                <w:p w:rsidR="00314031" w:rsidRDefault="001F081C">
                  <w:r>
                    <w:rPr>
                      <w:noProof/>
                    </w:rPr>
                    <w:drawing>
                      <wp:inline distT="0" distB="0" distL="0" distR="0">
                        <wp:extent cx="1612900" cy="1041400"/>
                        <wp:effectExtent l="19050" t="19050" r="25400" b="25400"/>
                        <wp:docPr id="43" name="Picture 43" descr="2%20-%20csm_sump_pictures%2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20-%20csm_sump_pictures%20016"/>
                                <pic:cNvPicPr>
                                  <a:picLocks noChangeAspect="1" noChangeArrowheads="1"/>
                                </pic:cNvPicPr>
                              </pic:nvPicPr>
                              <pic:blipFill>
                                <a:blip r:embed="rId30"/>
                                <a:srcRect/>
                                <a:stretch>
                                  <a:fillRect/>
                                </a:stretch>
                              </pic:blipFill>
                              <pic:spPr bwMode="auto">
                                <a:xfrm>
                                  <a:off x="0" y="0"/>
                                  <a:ext cx="1612900" cy="1041400"/>
                                </a:xfrm>
                                <a:prstGeom prst="rect">
                                  <a:avLst/>
                                </a:prstGeom>
                                <a:noFill/>
                                <a:ln w="19050" cmpd="sng">
                                  <a:solidFill>
                                    <a:srgbClr val="000000"/>
                                  </a:solidFill>
                                  <a:miter lim="800000"/>
                                  <a:headEnd/>
                                  <a:tailEnd/>
                                </a:ln>
                                <a:effectLst/>
                              </pic:spPr>
                            </pic:pic>
                          </a:graphicData>
                        </a:graphic>
                      </wp:inline>
                    </w:drawing>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088" type="#_x0000_t202" style="position:absolute;margin-left:0;margin-top:89.25pt;width:126pt;height:20pt;z-index:251614720" filled="f" stroked="f">
            <v:textbox style="mso-next-textbox:#_x0000_s2088">
              <w:txbxContent>
                <w:p w:rsidR="00314031" w:rsidRDefault="00314031">
                  <w:pPr>
                    <w:jc w:val="center"/>
                    <w:rPr>
                      <w:rFonts w:ascii="Arial" w:hAnsi="Arial" w:cs="Arial"/>
                      <w:sz w:val="18"/>
                      <w:szCs w:val="18"/>
                    </w:rPr>
                  </w:pPr>
                </w:p>
              </w:txbxContent>
            </v:textbox>
          </v:shape>
        </w:pict>
      </w:r>
      <w:r>
        <w:rPr>
          <w:rFonts w:ascii="Arial" w:hAnsi="Arial" w:cs="Arial"/>
          <w:noProof/>
          <w:sz w:val="22"/>
          <w:szCs w:val="22"/>
        </w:rPr>
        <w:pict>
          <v:rect id="_x0000_s2082" style="position:absolute;margin-left:9pt;margin-top:3.6pt;width:125.3pt;height:87.85pt;z-index:251610624" filled="f" fillcolor="silver" stroked="f" strokeweight="1.5pt"/>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083" style="position:absolute;margin-left:9pt;margin-top:2pt;width:125.3pt;height:87.85pt;z-index:251611648" filled="f" fillcolor="silver" stroked="f" strokeweight="1.5pt"/>
        </w:pict>
      </w:r>
    </w:p>
    <w:p w:rsidR="00C059B1" w:rsidRDefault="00C059B1">
      <w:pPr>
        <w:spacing w:line="288" w:lineRule="auto"/>
        <w:rPr>
          <w:rFonts w:ascii="Arial" w:hAnsi="Arial" w:cs="Arial"/>
          <w:sz w:val="22"/>
          <w:szCs w:val="22"/>
        </w:rPr>
      </w:pPr>
    </w:p>
    <w:p w:rsidR="00C059B1" w:rsidRDefault="000D3699">
      <w:pPr>
        <w:spacing w:line="288" w:lineRule="auto"/>
        <w:rPr>
          <w:rFonts w:ascii="Arial" w:hAnsi="Arial" w:cs="Arial"/>
          <w:sz w:val="22"/>
          <w:szCs w:val="22"/>
        </w:rPr>
      </w:pPr>
      <w:r>
        <w:rPr>
          <w:noProof/>
        </w:rPr>
        <w:pict>
          <v:shape id="_x0000_s2411" type="#_x0000_t202" style="position:absolute;margin-left:9pt;margin-top:.7pt;width:135pt;height:40.6pt;z-index:251658752" filled="f" fillcolor="silver" stroked="f">
            <v:textbox style="mso-next-textbox:#_x0000_s2411">
              <w:txbxContent>
                <w:p w:rsidR="00314031" w:rsidRDefault="00314031">
                  <w:pPr>
                    <w:jc w:val="center"/>
                    <w:rPr>
                      <w:rFonts w:ascii="Arial" w:hAnsi="Arial" w:cs="Arial"/>
                      <w:sz w:val="18"/>
                      <w:szCs w:val="18"/>
                    </w:rPr>
                  </w:pPr>
                  <w:r>
                    <w:rPr>
                      <w:rFonts w:ascii="Arial" w:hAnsi="Arial" w:cs="Arial"/>
                      <w:sz w:val="18"/>
                      <w:szCs w:val="18"/>
                    </w:rPr>
                    <w:t>Fill and vapor recovery lids installed within a larger sump lid</w:t>
                  </w:r>
                </w:p>
              </w:txbxContent>
            </v:textbox>
          </v:shape>
        </w:pict>
      </w:r>
      <w:r w:rsidR="00C059B1">
        <w:rPr>
          <w:rFonts w:ascii="Arial" w:hAnsi="Arial" w:cs="Arial"/>
          <w:noProof/>
          <w:sz w:val="22"/>
          <w:szCs w:val="22"/>
        </w:rPr>
        <w:pict>
          <v:shape id="_x0000_s2089" type="#_x0000_t202" style="position:absolute;margin-left:0;margin-top:1.8pt;width:126pt;height:31.15pt;z-index:251615744" filled="f" stroked="f">
            <v:textbox style="mso-next-textbox:#_x0000_s2089">
              <w:txbxContent>
                <w:p w:rsidR="00314031" w:rsidRDefault="00314031">
                  <w:pPr>
                    <w:jc w:val="center"/>
                    <w:rPr>
                      <w:rFonts w:ascii="Arial" w:hAnsi="Arial" w:cs="Arial"/>
                      <w:sz w:val="18"/>
                      <w:szCs w:val="18"/>
                    </w:rPr>
                  </w:pP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090" type="#_x0000_t202" style="position:absolute;margin-left:0;margin-top:.7pt;width:126pt;height:20pt;z-index:251616768" filled="f" stroked="f">
            <v:textbox style="mso-next-textbox:#_x0000_s2090">
              <w:txbxContent>
                <w:p w:rsidR="00314031" w:rsidRDefault="00314031">
                  <w:pPr>
                    <w:jc w:val="center"/>
                    <w:rPr>
                      <w:rFonts w:ascii="Arial" w:hAnsi="Arial" w:cs="Arial"/>
                      <w:sz w:val="18"/>
                      <w:szCs w:val="18"/>
                    </w:rPr>
                  </w:pPr>
                </w:p>
              </w:txbxContent>
            </v:textbox>
          </v:shape>
        </w:pict>
      </w:r>
      <w:r>
        <w:rPr>
          <w:rFonts w:ascii="Arial" w:hAnsi="Arial" w:cs="Arial"/>
          <w:noProof/>
          <w:sz w:val="22"/>
          <w:szCs w:val="22"/>
        </w:rPr>
        <w:pict>
          <v:rect id="_x0000_s2084" style="position:absolute;margin-left:9pt;margin-top:9.4pt;width:125.3pt;height:87.85pt;z-index:251612672" filled="f" fillcolor="silver" stroked="f" strokeweight="1.5pt"/>
        </w:pict>
      </w:r>
    </w:p>
    <w:p w:rsidR="00C059B1" w:rsidRDefault="00C059B1">
      <w:pPr>
        <w:spacing w:line="288" w:lineRule="auto"/>
        <w:rPr>
          <w:rFonts w:ascii="Arial" w:hAnsi="Arial" w:cs="Arial"/>
          <w:sz w:val="22"/>
          <w:szCs w:val="22"/>
        </w:rPr>
      </w:pPr>
      <w:r>
        <w:rPr>
          <w:rFonts w:ascii="Arial" w:hAnsi="Arial" w:cs="Arial"/>
          <w:noProof/>
          <w:sz w:val="20"/>
          <w:szCs w:val="22"/>
        </w:rPr>
        <w:pict>
          <v:shape id="_x0000_s2490" type="#_x0000_t202" style="position:absolute;margin-left:0;margin-top:-.3pt;width:117.35pt;height:193.8pt;z-index:251668992">
            <v:shadow on="t" color="black" offset="6pt,6pt"/>
            <v:textbox style="mso-next-textbox:#_x0000_s2490">
              <w:txbxContent>
                <w:p w:rsidR="00314031" w:rsidRDefault="00314031">
                  <w:pPr>
                    <w:spacing w:line="288" w:lineRule="auto"/>
                    <w:rPr>
                      <w:rFonts w:ascii="Arial" w:hAnsi="Arial" w:cs="Arial"/>
                      <w:b/>
                      <w:i/>
                      <w:sz w:val="22"/>
                      <w:szCs w:val="22"/>
                    </w:rPr>
                  </w:pPr>
                  <w:r>
                    <w:rPr>
                      <w:rFonts w:ascii="Arial" w:hAnsi="Arial" w:cs="Arial"/>
                      <w:b/>
                      <w:i/>
                      <w:sz w:val="22"/>
                      <w:szCs w:val="22"/>
                    </w:rPr>
                    <w:t>Did You Know?</w:t>
                  </w:r>
                </w:p>
                <w:p w:rsidR="00314031" w:rsidRDefault="00314031">
                  <w:pPr>
                    <w:spacing w:line="288" w:lineRule="auto"/>
                    <w:rPr>
                      <w:rFonts w:ascii="Arial" w:hAnsi="Arial" w:cs="Arial"/>
                      <w:b/>
                      <w:sz w:val="22"/>
                      <w:szCs w:val="22"/>
                    </w:rPr>
                  </w:pPr>
                  <w:r>
                    <w:rPr>
                      <w:rFonts w:ascii="Arial" w:hAnsi="Arial" w:cs="Arial"/>
                      <w:b/>
                      <w:sz w:val="22"/>
                      <w:szCs w:val="22"/>
                    </w:rPr>
                    <w:t>Most UST systems must have spill buckets at each fill pipe where fuel is delivered into the UST.  Some facilities also may have a second spill bucket around the Stage I vapor recovery line.</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Pr="002B4F17" w:rsidRDefault="00C059B1" w:rsidP="002B4F17">
      <w:pPr>
        <w:pStyle w:val="TOCLevel2"/>
        <w:rPr>
          <w:sz w:val="22"/>
          <w:szCs w:val="22"/>
        </w:rPr>
      </w:pPr>
      <w:r>
        <w:br w:type="page"/>
      </w:r>
      <w:bookmarkStart w:id="19" w:name="_Toc71030229"/>
      <w:bookmarkStart w:id="20" w:name="_Toc101839323"/>
      <w:r w:rsidRPr="002B4F17">
        <w:lastRenderedPageBreak/>
        <w:t xml:space="preserve">How Do </w:t>
      </w:r>
      <w:r w:rsidR="00CE4383" w:rsidRPr="002B4F17">
        <w:t>You</w:t>
      </w:r>
      <w:r w:rsidRPr="002B4F17">
        <w:t xml:space="preserve"> Access </w:t>
      </w:r>
      <w:r w:rsidR="00CE4383" w:rsidRPr="002B4F17">
        <w:t>Your</w:t>
      </w:r>
      <w:r w:rsidRPr="002B4F17">
        <w:t xml:space="preserve"> Sumps And Spill Buckets?</w:t>
      </w:r>
      <w:bookmarkEnd w:id="19"/>
      <w:bookmarkEnd w:id="20"/>
    </w:p>
    <w:p w:rsidR="00C059B1" w:rsidRDefault="00C059B1">
      <w:pPr>
        <w:spacing w:line="288" w:lineRule="auto"/>
        <w:rPr>
          <w:rFonts w:ascii="Arial" w:hAnsi="Arial" w:cs="Arial"/>
          <w:sz w:val="22"/>
          <w:szCs w:val="22"/>
        </w:rPr>
      </w:pPr>
    </w:p>
    <w:p w:rsidR="00C059B1" w:rsidRDefault="00C059B1">
      <w:pPr>
        <w:pStyle w:val="BodyText"/>
        <w:rPr>
          <w:szCs w:val="22"/>
        </w:rPr>
      </w:pPr>
      <w:r>
        <w:rPr>
          <w:szCs w:val="22"/>
        </w:rPr>
        <w:t xml:space="preserve">You may need tools such as a large screwdriver, </w:t>
      </w:r>
      <w:r w:rsidR="002A6159">
        <w:rPr>
          <w:szCs w:val="22"/>
        </w:rPr>
        <w:t>pry bar</w:t>
      </w:r>
      <w:r>
        <w:rPr>
          <w:szCs w:val="22"/>
        </w:rPr>
        <w:t>, wrench, or hammer to open your sump lids. Composite lids may require a specialized tool that you probably have on site. Have someone help you in lifting large lids, as they may be very heavy. Use caution when opening the lids and be aware of the following:</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rsidP="000867CB">
      <w:pPr>
        <w:numPr>
          <w:ilvl w:val="0"/>
          <w:numId w:val="3"/>
        </w:numPr>
        <w:spacing w:after="100" w:line="288" w:lineRule="auto"/>
        <w:rPr>
          <w:rFonts w:ascii="Arial" w:hAnsi="Arial" w:cs="Arial"/>
          <w:sz w:val="22"/>
          <w:szCs w:val="22"/>
        </w:rPr>
      </w:pPr>
      <w:r>
        <w:rPr>
          <w:rFonts w:ascii="Arial" w:hAnsi="Arial" w:cs="Arial"/>
          <w:sz w:val="22"/>
          <w:szCs w:val="22"/>
        </w:rPr>
        <w:t>Square</w:t>
      </w:r>
      <w:r w:rsidR="000D3699">
        <w:rPr>
          <w:rFonts w:ascii="Arial" w:hAnsi="Arial" w:cs="Arial"/>
          <w:sz w:val="22"/>
          <w:szCs w:val="22"/>
        </w:rPr>
        <w:t xml:space="preserve">, </w:t>
      </w:r>
      <w:r>
        <w:rPr>
          <w:rFonts w:ascii="Arial" w:hAnsi="Arial" w:cs="Arial"/>
          <w:sz w:val="22"/>
          <w:szCs w:val="22"/>
        </w:rPr>
        <w:t>rectangular</w:t>
      </w:r>
      <w:r w:rsidR="000D3699">
        <w:rPr>
          <w:rFonts w:ascii="Arial" w:hAnsi="Arial" w:cs="Arial"/>
          <w:sz w:val="22"/>
          <w:szCs w:val="22"/>
        </w:rPr>
        <w:t>, or oval</w:t>
      </w:r>
      <w:r>
        <w:rPr>
          <w:rFonts w:ascii="Arial" w:hAnsi="Arial" w:cs="Arial"/>
          <w:sz w:val="22"/>
          <w:szCs w:val="22"/>
        </w:rPr>
        <w:t xml:space="preserve"> sump lids can fall through the opening and damage the piping, submersible pump, or tank.</w:t>
      </w:r>
    </w:p>
    <w:p w:rsidR="00C059B1" w:rsidRDefault="00C059B1">
      <w:pPr>
        <w:spacing w:after="100" w:line="288" w:lineRule="auto"/>
        <w:ind w:left="360"/>
        <w:rPr>
          <w:rFonts w:ascii="Arial" w:hAnsi="Arial" w:cs="Arial"/>
          <w:sz w:val="22"/>
          <w:szCs w:val="22"/>
        </w:rPr>
      </w:pPr>
    </w:p>
    <w:p w:rsidR="00C059B1" w:rsidRDefault="000D3699" w:rsidP="000867CB">
      <w:pPr>
        <w:numPr>
          <w:ilvl w:val="0"/>
          <w:numId w:val="3"/>
        </w:numPr>
        <w:spacing w:after="100" w:line="288" w:lineRule="auto"/>
        <w:rPr>
          <w:rFonts w:ascii="Arial" w:hAnsi="Arial" w:cs="Arial"/>
          <w:sz w:val="22"/>
          <w:szCs w:val="22"/>
        </w:rPr>
      </w:pPr>
      <w:r>
        <w:rPr>
          <w:rFonts w:ascii="Arial" w:hAnsi="Arial" w:cs="Arial"/>
          <w:sz w:val="22"/>
          <w:szCs w:val="22"/>
        </w:rPr>
        <w:t>Round</w:t>
      </w:r>
      <w:r w:rsidR="00C059B1">
        <w:rPr>
          <w:rFonts w:ascii="Arial" w:hAnsi="Arial" w:cs="Arial"/>
          <w:sz w:val="22"/>
          <w:szCs w:val="22"/>
        </w:rPr>
        <w:t xml:space="preserve"> lids, while not typically capable of falling into the sump, may swing down and damage the </w:t>
      </w:r>
      <w:r>
        <w:rPr>
          <w:rFonts w:ascii="Arial" w:hAnsi="Arial" w:cs="Arial"/>
          <w:sz w:val="22"/>
          <w:szCs w:val="22"/>
        </w:rPr>
        <w:t>turbine head</w:t>
      </w:r>
      <w:r w:rsidR="00C059B1">
        <w:rPr>
          <w:rFonts w:ascii="Arial" w:hAnsi="Arial" w:cs="Arial"/>
          <w:sz w:val="22"/>
          <w:szCs w:val="22"/>
        </w:rPr>
        <w:t xml:space="preserve"> or line leak detector.</w:t>
      </w:r>
    </w:p>
    <w:p w:rsidR="00C059B1" w:rsidRDefault="00C059B1">
      <w:pPr>
        <w:spacing w:after="100" w:line="288" w:lineRule="auto"/>
        <w:ind w:left="360"/>
        <w:rPr>
          <w:rFonts w:ascii="Arial" w:hAnsi="Arial" w:cs="Arial"/>
          <w:sz w:val="22"/>
          <w:szCs w:val="22"/>
        </w:rPr>
      </w:pPr>
    </w:p>
    <w:p w:rsidR="00C059B1" w:rsidRDefault="00C059B1" w:rsidP="000867CB">
      <w:pPr>
        <w:numPr>
          <w:ilvl w:val="0"/>
          <w:numId w:val="3"/>
        </w:numPr>
        <w:spacing w:after="100" w:line="288" w:lineRule="auto"/>
        <w:rPr>
          <w:rFonts w:ascii="Arial" w:hAnsi="Arial" w:cs="Arial"/>
          <w:sz w:val="22"/>
          <w:szCs w:val="22"/>
        </w:rPr>
      </w:pPr>
      <w:r>
        <w:rPr>
          <w:rFonts w:ascii="Arial" w:hAnsi="Arial" w:cs="Arial"/>
          <w:sz w:val="22"/>
          <w:szCs w:val="22"/>
        </w:rPr>
        <w:t>If applicable, follow your equipment manufacturer’s recommendations if special instructions are necessary to open the sump lids.</w:t>
      </w:r>
    </w:p>
    <w:p w:rsidR="00C059B1" w:rsidRDefault="00C059B1">
      <w:pPr>
        <w:spacing w:after="100" w:line="288" w:lineRule="auto"/>
        <w:ind w:left="360"/>
        <w:rPr>
          <w:rFonts w:ascii="Arial" w:hAnsi="Arial" w:cs="Arial"/>
          <w:sz w:val="22"/>
          <w:szCs w:val="22"/>
        </w:rPr>
      </w:pPr>
    </w:p>
    <w:p w:rsidR="00C059B1" w:rsidRDefault="00C059B1" w:rsidP="000867CB">
      <w:pPr>
        <w:numPr>
          <w:ilvl w:val="0"/>
          <w:numId w:val="3"/>
        </w:numPr>
        <w:spacing w:line="288" w:lineRule="auto"/>
        <w:rPr>
          <w:rFonts w:ascii="Arial" w:hAnsi="Arial" w:cs="Arial"/>
          <w:sz w:val="22"/>
          <w:szCs w:val="22"/>
        </w:rPr>
      </w:pPr>
      <w:r>
        <w:rPr>
          <w:rFonts w:ascii="Arial" w:hAnsi="Arial" w:cs="Arial"/>
          <w:sz w:val="22"/>
          <w:szCs w:val="22"/>
        </w:rPr>
        <w:t>You may need a key to remove the dispenser cover in order to access the dispenser sumps.</w:t>
      </w:r>
    </w:p>
    <w:p w:rsidR="00C059B1" w:rsidRDefault="00C059B1">
      <w:pPr>
        <w:spacing w:line="288" w:lineRule="auto"/>
        <w:rPr>
          <w:rFonts w:ascii="Arial" w:hAnsi="Arial" w:cs="Arial"/>
          <w:sz w:val="32"/>
          <w:szCs w:val="32"/>
        </w:rPr>
      </w:pPr>
    </w:p>
    <w:p w:rsidR="00C059B1" w:rsidRDefault="00C059B1">
      <w:pPr>
        <w:spacing w:line="288" w:lineRule="auto"/>
        <w:rPr>
          <w:rFonts w:ascii="Arial" w:hAnsi="Arial" w:cs="Arial"/>
          <w:sz w:val="22"/>
          <w:szCs w:val="22"/>
        </w:rPr>
      </w:pPr>
    </w:p>
    <w:p w:rsidR="00C059B1" w:rsidRDefault="00C059B1" w:rsidP="00466352">
      <w:pPr>
        <w:spacing w:line="288" w:lineRule="auto"/>
        <w:rPr>
          <w:rFonts w:ascii="Arial" w:hAnsi="Arial" w:cs="Arial"/>
          <w:b/>
          <w:sz w:val="40"/>
          <w:szCs w:val="40"/>
        </w:rPr>
      </w:pPr>
      <w:r>
        <w:rPr>
          <w:rFonts w:ascii="Arial" w:hAnsi="Arial" w:cs="Arial"/>
          <w:sz w:val="22"/>
          <w:szCs w:val="22"/>
        </w:rPr>
        <w:t xml:space="preserve">Generally, sumps will have a traffic load rated lid, beneath which may be either direct access to the equipment or, if contained, an inner lid covering the contained area.  </w:t>
      </w:r>
    </w:p>
    <w:p w:rsidR="00C059B1" w:rsidRDefault="00C059B1">
      <w:pPr>
        <w:spacing w:line="288" w:lineRule="auto"/>
        <w:rPr>
          <w:rFonts w:ascii="Arial" w:hAnsi="Arial" w:cs="Arial"/>
          <w:b/>
          <w:sz w:val="40"/>
          <w:szCs w:val="40"/>
        </w:rPr>
      </w:pPr>
    </w:p>
    <w:p w:rsidR="00C059B1" w:rsidRDefault="00C059B1">
      <w:pPr>
        <w:spacing w:line="288" w:lineRule="auto"/>
        <w:rPr>
          <w:rFonts w:ascii="Arial" w:hAnsi="Arial" w:cs="Arial"/>
          <w:b/>
          <w:sz w:val="40"/>
          <w:szCs w:val="40"/>
        </w:rPr>
      </w:pPr>
    </w:p>
    <w:p w:rsidR="00C059B1" w:rsidRDefault="00C059B1">
      <w:pPr>
        <w:spacing w:line="288" w:lineRule="auto"/>
        <w:rPr>
          <w:rFonts w:ascii="Arial" w:hAnsi="Arial" w:cs="Arial"/>
          <w:b/>
          <w:sz w:val="40"/>
          <w:szCs w:val="40"/>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094" style="position:absolute;margin-left:0;margin-top:14.2pt;width:115.2pt;height:88.55pt;z-index:251618816" filled="f" fillcolor="silver" stroked="f"/>
        </w:pict>
      </w:r>
    </w:p>
    <w:p w:rsidR="00C059B1" w:rsidRDefault="001F081C">
      <w:pPr>
        <w:spacing w:line="288" w:lineRule="auto"/>
        <w:rPr>
          <w:rFonts w:ascii="Arial" w:hAnsi="Arial" w:cs="Arial"/>
          <w:sz w:val="22"/>
          <w:szCs w:val="22"/>
        </w:rPr>
      </w:pPr>
      <w:r>
        <w:rPr>
          <w:rFonts w:ascii="Arial" w:hAnsi="Arial" w:cs="Arial"/>
          <w:noProof/>
          <w:sz w:val="22"/>
          <w:szCs w:val="22"/>
        </w:rPr>
        <w:lastRenderedPageBreak/>
        <w:drawing>
          <wp:inline distT="0" distB="0" distL="0" distR="0">
            <wp:extent cx="1460500" cy="1130300"/>
            <wp:effectExtent l="19050" t="19050" r="25400" b="12700"/>
            <wp:docPr id="16" name="Picture 16" descr="Pg%205%20Pic%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Pg%205%20Pic%201"/>
                    <pic:cNvPicPr>
                      <a:picLocks noChangeArrowheads="1"/>
                    </pic:cNvPicPr>
                  </pic:nvPicPr>
                  <pic:blipFill>
                    <a:blip r:embed="rId31" cstate="print"/>
                    <a:srcRect/>
                    <a:stretch>
                      <a:fillRect/>
                    </a:stretch>
                  </pic:blipFill>
                  <pic:spPr bwMode="auto">
                    <a:xfrm>
                      <a:off x="0" y="0"/>
                      <a:ext cx="1460500" cy="1130300"/>
                    </a:xfrm>
                    <a:prstGeom prst="rect">
                      <a:avLst/>
                    </a:prstGeom>
                    <a:noFill/>
                    <a:ln w="19050" cmpd="sng">
                      <a:solidFill>
                        <a:srgbClr val="000000"/>
                      </a:solidFill>
                      <a:miter lim="800000"/>
                      <a:headEnd/>
                      <a:tailEnd/>
                    </a:ln>
                    <a:effectLst/>
                  </pic:spPr>
                </pic:pic>
              </a:graphicData>
            </a:graphic>
          </wp:inline>
        </w:drawing>
      </w:r>
    </w:p>
    <w:p w:rsidR="00C059B1" w:rsidRDefault="00C059B1">
      <w:pPr>
        <w:spacing w:line="288" w:lineRule="auto"/>
        <w:rPr>
          <w:rFonts w:ascii="Arial" w:hAnsi="Arial" w:cs="Arial"/>
          <w:sz w:val="22"/>
          <w:szCs w:val="22"/>
        </w:rPr>
      </w:pPr>
      <w:r>
        <w:rPr>
          <w:rFonts w:ascii="Arial" w:hAnsi="Arial" w:cs="Arial"/>
          <w:noProof/>
          <w:sz w:val="22"/>
          <w:szCs w:val="22"/>
        </w:rPr>
        <w:pict>
          <v:shape id="_x0000_s2208" type="#_x0000_t202" style="position:absolute;margin-left:-9pt;margin-top:0;width:135pt;height:42.6pt;z-index:251634176" filled="f" fillcolor="silver" stroked="f">
            <v:textbox style="mso-next-textbox:#_x0000_s2208">
              <w:txbxContent>
                <w:p w:rsidR="00314031" w:rsidRDefault="00314031">
                  <w:pPr>
                    <w:jc w:val="center"/>
                    <w:rPr>
                      <w:rFonts w:ascii="Arial" w:hAnsi="Arial" w:cs="Arial"/>
                      <w:sz w:val="18"/>
                      <w:szCs w:val="18"/>
                    </w:rPr>
                  </w:pPr>
                  <w:r>
                    <w:rPr>
                      <w:rFonts w:ascii="Arial" w:hAnsi="Arial" w:cs="Arial"/>
                      <w:sz w:val="18"/>
                      <w:szCs w:val="18"/>
                    </w:rPr>
                    <w:t>Circular steel sump lid pulled back to show the inner lid covering the turbine sump</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rFonts w:ascii="Arial" w:hAnsi="Arial" w:cs="Arial"/>
          <w:noProof/>
          <w:sz w:val="22"/>
          <w:szCs w:val="22"/>
        </w:rPr>
        <w:drawing>
          <wp:inline distT="0" distB="0" distL="0" distR="0">
            <wp:extent cx="1485900" cy="1117600"/>
            <wp:effectExtent l="19050" t="19050" r="19050" b="25400"/>
            <wp:docPr id="17" name="Picture 17" descr="turbine%20s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urbine%20sump"/>
                    <pic:cNvPicPr>
                      <a:picLocks noChangeAspect="1" noChangeArrowheads="1"/>
                    </pic:cNvPicPr>
                  </pic:nvPicPr>
                  <pic:blipFill>
                    <a:blip r:embed="rId32" cstate="print"/>
                    <a:srcRect/>
                    <a:stretch>
                      <a:fillRect/>
                    </a:stretch>
                  </pic:blipFill>
                  <pic:spPr bwMode="auto">
                    <a:xfrm>
                      <a:off x="0" y="0"/>
                      <a:ext cx="1485900" cy="1117600"/>
                    </a:xfrm>
                    <a:prstGeom prst="rect">
                      <a:avLst/>
                    </a:prstGeom>
                    <a:noFill/>
                    <a:ln w="19050" cmpd="sng">
                      <a:solidFill>
                        <a:srgbClr val="000000"/>
                      </a:solidFill>
                      <a:miter lim="800000"/>
                      <a:headEnd/>
                      <a:tailEnd/>
                    </a:ln>
                    <a:effectLst/>
                  </pic:spPr>
                </pic:pic>
              </a:graphicData>
            </a:graphic>
          </wp:inline>
        </w:drawing>
      </w:r>
      <w:r w:rsidR="00C059B1">
        <w:rPr>
          <w:rFonts w:ascii="Arial" w:hAnsi="Arial" w:cs="Arial"/>
          <w:noProof/>
          <w:sz w:val="22"/>
          <w:szCs w:val="22"/>
        </w:rPr>
        <w:pict>
          <v:rect id="_x0000_s2093" style="position:absolute;margin-left:0;margin-top:.8pt;width:115.2pt;height:88.55pt;z-index:251617792;mso-position-horizontal-relative:text;mso-position-vertical-relative:text" filled="f" fillcolor="silver" stroked="f"/>
        </w:pict>
      </w:r>
    </w:p>
    <w:p w:rsidR="00C059B1" w:rsidRDefault="00C059B1">
      <w:pPr>
        <w:spacing w:line="288" w:lineRule="auto"/>
        <w:rPr>
          <w:rFonts w:ascii="Arial" w:hAnsi="Arial" w:cs="Arial"/>
          <w:sz w:val="22"/>
          <w:szCs w:val="22"/>
        </w:rPr>
      </w:pPr>
      <w:r>
        <w:rPr>
          <w:rFonts w:ascii="Arial" w:hAnsi="Arial" w:cs="Arial"/>
          <w:noProof/>
          <w:sz w:val="22"/>
          <w:szCs w:val="22"/>
        </w:rPr>
        <w:pict>
          <v:shape id="_x0000_s2211" type="#_x0000_t202" style="position:absolute;margin-left:-9pt;margin-top:0;width:135pt;height:47.2pt;z-index:251635200" filled="f" fillcolor="silver" stroked="f">
            <v:textbox style="mso-next-textbox:#_x0000_s2211">
              <w:txbxContent>
                <w:p w:rsidR="00314031" w:rsidRDefault="00314031">
                  <w:pPr>
                    <w:jc w:val="center"/>
                    <w:rPr>
                      <w:rFonts w:ascii="Arial" w:hAnsi="Arial" w:cs="Arial"/>
                      <w:sz w:val="18"/>
                      <w:szCs w:val="18"/>
                    </w:rPr>
                  </w:pPr>
                  <w:r>
                    <w:rPr>
                      <w:rFonts w:ascii="Arial" w:hAnsi="Arial" w:cs="Arial"/>
                      <w:sz w:val="18"/>
                      <w:szCs w:val="18"/>
                    </w:rPr>
                    <w:t>Square steel sump lid pulled up to show the inside of an uncontained turbine sump</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16"/>
          <w:szCs w:val="16"/>
        </w:rPr>
      </w:pPr>
    </w:p>
    <w:p w:rsidR="00C059B1" w:rsidRDefault="00C059B1">
      <w:pPr>
        <w:spacing w:line="288" w:lineRule="auto"/>
        <w:rPr>
          <w:rFonts w:ascii="Arial" w:hAnsi="Arial" w:cs="Arial"/>
          <w:sz w:val="16"/>
          <w:szCs w:val="16"/>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095" style="position:absolute;margin-left:0;margin-top:2.55pt;width:115.2pt;height:88.55pt;z-index:251619840" filled="f" fillcolor="silver" stroked="f"/>
        </w:pict>
      </w:r>
      <w:r w:rsidR="001F081C">
        <w:rPr>
          <w:rFonts w:ascii="Arial" w:hAnsi="Arial" w:cs="Arial"/>
          <w:noProof/>
          <w:sz w:val="22"/>
          <w:szCs w:val="22"/>
        </w:rPr>
        <w:drawing>
          <wp:inline distT="0" distB="0" distL="0" distR="0">
            <wp:extent cx="1460500" cy="1130300"/>
            <wp:effectExtent l="19050" t="19050" r="25400" b="12700"/>
            <wp:docPr id="18" name="Picture 18" descr="Pg%205%20Pic%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Pg%205%20Pic%203"/>
                    <pic:cNvPicPr>
                      <a:picLocks noChangeArrowheads="1"/>
                    </pic:cNvPicPr>
                  </pic:nvPicPr>
                  <pic:blipFill>
                    <a:blip r:embed="rId33" cstate="print"/>
                    <a:srcRect/>
                    <a:stretch>
                      <a:fillRect/>
                    </a:stretch>
                  </pic:blipFill>
                  <pic:spPr bwMode="auto">
                    <a:xfrm>
                      <a:off x="0" y="0"/>
                      <a:ext cx="1460500" cy="1130300"/>
                    </a:xfrm>
                    <a:prstGeom prst="rect">
                      <a:avLst/>
                    </a:prstGeom>
                    <a:noFill/>
                    <a:ln w="19050" cmpd="sng">
                      <a:solidFill>
                        <a:srgbClr val="000000"/>
                      </a:solidFill>
                      <a:miter lim="800000"/>
                      <a:headEnd/>
                      <a:tailEnd/>
                    </a:ln>
                    <a:effectLst/>
                  </pic:spPr>
                </pic:pic>
              </a:graphicData>
            </a:graphic>
          </wp:inline>
        </w:drawing>
      </w:r>
    </w:p>
    <w:p w:rsidR="00C059B1" w:rsidRDefault="00C059B1">
      <w:pPr>
        <w:spacing w:line="288" w:lineRule="auto"/>
        <w:rPr>
          <w:rFonts w:ascii="Arial" w:hAnsi="Arial" w:cs="Arial"/>
          <w:sz w:val="22"/>
          <w:szCs w:val="22"/>
        </w:rPr>
      </w:pPr>
      <w:r>
        <w:rPr>
          <w:rFonts w:ascii="Arial" w:hAnsi="Arial" w:cs="Arial"/>
          <w:noProof/>
          <w:sz w:val="22"/>
          <w:szCs w:val="22"/>
        </w:rPr>
        <w:pict>
          <v:shape id="_x0000_s2214" type="#_x0000_t202" style="position:absolute;margin-left:0;margin-top:0;width:117pt;height:50.3pt;z-index:251636224" filled="f" fillcolor="silver" stroked="f">
            <v:textbox style="mso-next-textbox:#_x0000_s2214">
              <w:txbxContent>
                <w:p w:rsidR="00314031" w:rsidRDefault="00314031">
                  <w:pPr>
                    <w:jc w:val="center"/>
                    <w:rPr>
                      <w:rFonts w:ascii="Arial" w:hAnsi="Arial" w:cs="Arial"/>
                      <w:sz w:val="18"/>
                      <w:szCs w:val="18"/>
                    </w:rPr>
                  </w:pPr>
                  <w:r>
                    <w:rPr>
                      <w:rFonts w:ascii="Arial" w:hAnsi="Arial" w:cs="Arial"/>
                      <w:sz w:val="18"/>
                      <w:szCs w:val="18"/>
                    </w:rPr>
                    <w:t>Circular spill bucket lid pulled back to show the fill port with a spill bucket</w:t>
                  </w:r>
                </w:p>
              </w:txbxContent>
            </v:textbox>
          </v:shape>
        </w:pict>
      </w:r>
      <w:r>
        <w:rPr>
          <w:rFonts w:ascii="Arial" w:hAnsi="Arial" w:cs="Arial"/>
          <w:noProof/>
          <w:sz w:val="22"/>
          <w:szCs w:val="22"/>
        </w:rPr>
      </w:r>
      <w:r>
        <w:rPr>
          <w:rFonts w:ascii="Arial" w:hAnsi="Arial" w:cs="Arial"/>
          <w:sz w:val="22"/>
          <w:szCs w:val="22"/>
        </w:rPr>
        <w:pict>
          <v:group id="_x0000_s2213" editas="canvas" style="width:108pt;height:36pt;mso-position-horizontal-relative:char;mso-position-vertical-relative:line" coordorigin="2520,7420" coordsize="7200,2469">
            <o:lock v:ext="edit" aspectratio="t"/>
            <v:shape id="_x0000_s2212" type="#_x0000_t75" style="position:absolute;left:2520;top:7420;width:7200;height:2469" o:preferrelative="f">
              <v:fill o:detectmouseclick="t"/>
              <v:path o:extrusionok="t" o:connecttype="none"/>
              <o:lock v:ext="edit" text="t"/>
            </v:shape>
            <w10:anchorlock/>
          </v:group>
        </w:pict>
      </w:r>
    </w:p>
    <w:p w:rsidR="00C059B1" w:rsidRDefault="00C059B1">
      <w:pPr>
        <w:spacing w:line="288" w:lineRule="auto"/>
        <w:rPr>
          <w:rFonts w:ascii="Arial" w:hAnsi="Arial" w:cs="Arial"/>
          <w:sz w:val="16"/>
          <w:szCs w:val="16"/>
        </w:rPr>
      </w:pPr>
    </w:p>
    <w:p w:rsidR="00C059B1" w:rsidRDefault="00C059B1">
      <w:pPr>
        <w:spacing w:line="288" w:lineRule="auto"/>
        <w:rPr>
          <w:rFonts w:ascii="Arial" w:hAnsi="Arial" w:cs="Arial"/>
          <w:sz w:val="16"/>
          <w:szCs w:val="16"/>
        </w:rPr>
      </w:pPr>
    </w:p>
    <w:p w:rsidR="00C059B1" w:rsidRDefault="001F081C">
      <w:pPr>
        <w:spacing w:line="288" w:lineRule="auto"/>
        <w:rPr>
          <w:rFonts w:ascii="Arial" w:hAnsi="Arial" w:cs="Arial"/>
          <w:sz w:val="22"/>
          <w:szCs w:val="22"/>
        </w:rPr>
      </w:pPr>
      <w:r>
        <w:rPr>
          <w:rFonts w:ascii="Arial" w:hAnsi="Arial" w:cs="Arial"/>
          <w:noProof/>
          <w:sz w:val="22"/>
          <w:szCs w:val="22"/>
        </w:rPr>
        <w:drawing>
          <wp:inline distT="0" distB="0" distL="0" distR="0">
            <wp:extent cx="1485900" cy="1066800"/>
            <wp:effectExtent l="19050" t="19050" r="19050" b="19050"/>
            <wp:docPr id="19" name="Picture 19" descr="Dispenser%201%206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ispenser%201%206_01"/>
                    <pic:cNvPicPr>
                      <a:picLocks noChangeAspect="1" noChangeArrowheads="1"/>
                    </pic:cNvPicPr>
                  </pic:nvPicPr>
                  <pic:blipFill>
                    <a:blip r:embed="rId34" cstate="print"/>
                    <a:srcRect/>
                    <a:stretch>
                      <a:fillRect/>
                    </a:stretch>
                  </pic:blipFill>
                  <pic:spPr bwMode="auto">
                    <a:xfrm>
                      <a:off x="0" y="0"/>
                      <a:ext cx="1485900" cy="1066800"/>
                    </a:xfrm>
                    <a:prstGeom prst="rect">
                      <a:avLst/>
                    </a:prstGeom>
                    <a:noFill/>
                    <a:ln w="19050" cmpd="sng">
                      <a:solidFill>
                        <a:srgbClr val="000000"/>
                      </a:solidFill>
                      <a:miter lim="800000"/>
                      <a:headEnd/>
                      <a:tailEnd/>
                    </a:ln>
                    <a:effectLst/>
                  </pic:spPr>
                </pic:pic>
              </a:graphicData>
            </a:graphic>
          </wp:inline>
        </w:drawing>
      </w:r>
      <w:r w:rsidR="00C059B1">
        <w:rPr>
          <w:rFonts w:ascii="Arial" w:hAnsi="Arial" w:cs="Arial"/>
          <w:noProof/>
          <w:sz w:val="22"/>
          <w:szCs w:val="22"/>
        </w:rPr>
        <w:pict>
          <v:rect id="_x0000_s2220" style="position:absolute;margin-left:0;margin-top:3pt;width:117pt;height:93.6pt;z-index:251637248;mso-position-horizontal-relative:text;mso-position-vertical-relative:text" filled="f" fillcolor="silver" stroked="f"/>
        </w:pict>
      </w:r>
    </w:p>
    <w:p w:rsidR="00C059B1" w:rsidRDefault="00C059B1">
      <w:pPr>
        <w:spacing w:line="288" w:lineRule="auto"/>
        <w:rPr>
          <w:rFonts w:ascii="Arial" w:hAnsi="Arial" w:cs="Arial"/>
          <w:sz w:val="22"/>
          <w:szCs w:val="22"/>
        </w:rPr>
      </w:pPr>
      <w:r>
        <w:rPr>
          <w:rFonts w:ascii="Arial" w:hAnsi="Arial" w:cs="Arial"/>
          <w:noProof/>
          <w:sz w:val="22"/>
          <w:szCs w:val="22"/>
        </w:rPr>
        <w:pict>
          <v:shape id="_x0000_s2223" type="#_x0000_t202" style="position:absolute;margin-left:0;margin-top:1.05pt;width:117pt;height:47.4pt;z-index:251638272" filled="f" fillcolor="silver" stroked="f">
            <v:textbox style="mso-next-textbox:#_x0000_s2223">
              <w:txbxContent>
                <w:p w:rsidR="00314031" w:rsidRDefault="00314031">
                  <w:pPr>
                    <w:jc w:val="center"/>
                    <w:rPr>
                      <w:rFonts w:ascii="Arial" w:hAnsi="Arial" w:cs="Arial"/>
                      <w:sz w:val="18"/>
                      <w:szCs w:val="18"/>
                    </w:rPr>
                  </w:pPr>
                  <w:r>
                    <w:rPr>
                      <w:rFonts w:ascii="Arial" w:hAnsi="Arial" w:cs="Arial"/>
                      <w:sz w:val="18"/>
                      <w:szCs w:val="18"/>
                    </w:rPr>
                    <w:t>Dispenser cover pulled off to show the dispenser piping and equipment</w:t>
                  </w:r>
                </w:p>
              </w:txbxContent>
            </v:textbox>
          </v:shape>
        </w:pict>
      </w:r>
    </w:p>
    <w:p w:rsidR="00C059B1" w:rsidRDefault="00C059B1">
      <w:pPr>
        <w:spacing w:line="288" w:lineRule="auto"/>
        <w:rPr>
          <w:rFonts w:ascii="Arial" w:hAnsi="Arial" w:cs="Arial"/>
          <w:sz w:val="22"/>
          <w:szCs w:val="22"/>
        </w:rPr>
        <w:sectPr w:rsidR="00C059B1">
          <w:headerReference w:type="default" r:id="rId35"/>
          <w:pgSz w:w="12240" w:h="15840" w:code="1"/>
          <w:pgMar w:top="1440" w:right="1440" w:bottom="1152" w:left="1440" w:header="576" w:footer="576" w:gutter="0"/>
          <w:cols w:num="2" w:space="720" w:equalWidth="0">
            <w:col w:w="6480" w:space="720"/>
            <w:col w:w="2160"/>
          </w:cols>
          <w:docGrid w:linePitch="360"/>
        </w:sectPr>
      </w:pPr>
    </w:p>
    <w:p w:rsidR="00C059B1" w:rsidRPr="0050160B" w:rsidRDefault="00C059B1" w:rsidP="0050160B">
      <w:pPr>
        <w:pStyle w:val="TOCHeading1"/>
        <w:jc w:val="left"/>
        <w:rPr>
          <w:sz w:val="40"/>
          <w:szCs w:val="40"/>
        </w:rPr>
      </w:pPr>
      <w:bookmarkStart w:id="21" w:name="_Toc71030230"/>
      <w:bookmarkStart w:id="22" w:name="_Toc101839324"/>
      <w:r w:rsidRPr="0050160B">
        <w:rPr>
          <w:noProof/>
          <w:sz w:val="40"/>
          <w:szCs w:val="40"/>
        </w:rPr>
        <w:lastRenderedPageBreak/>
        <w:pict>
          <v:rect id="_x0000_s2098" style="position:absolute;margin-left:9pt;margin-top:3.2pt;width:99pt;height:108pt;z-index:251620864" filled="f" fillcolor="silver" stroked="f"/>
        </w:pict>
      </w:r>
      <w:r w:rsidRPr="0050160B">
        <w:rPr>
          <w:sz w:val="40"/>
          <w:szCs w:val="40"/>
        </w:rPr>
        <w:t>Basic Maintenance Procedures For Sumps</w:t>
      </w:r>
      <w:bookmarkEnd w:id="21"/>
      <w:r w:rsidR="00EE583A" w:rsidRPr="0050160B">
        <w:rPr>
          <w:sz w:val="40"/>
          <w:szCs w:val="40"/>
        </w:rPr>
        <w:t xml:space="preserve"> And Spill Buckets</w:t>
      </w:r>
      <w:bookmarkEnd w:id="22"/>
    </w:p>
    <w:p w:rsidR="00A26F14" w:rsidRPr="00A26F14" w:rsidRDefault="00A26F14" w:rsidP="00A26F14"/>
    <w:p w:rsidR="00C059B1" w:rsidRPr="002B4F17" w:rsidRDefault="00CE4383" w:rsidP="002B4F17">
      <w:pPr>
        <w:pStyle w:val="TOCLevel2"/>
        <w:rPr>
          <w:sz w:val="22"/>
          <w:szCs w:val="22"/>
        </w:rPr>
      </w:pPr>
      <w:bookmarkStart w:id="23" w:name="_Toc101839325"/>
      <w:r w:rsidRPr="002B4F17">
        <w:t>What Can You Do To Ensure Your Sumps and Spill Buckets Are In Good Condition?</w:t>
      </w:r>
      <w:bookmarkEnd w:id="23"/>
    </w:p>
    <w:p w:rsidR="00D0557D" w:rsidRDefault="00D0557D" w:rsidP="00D0557D">
      <w:pPr>
        <w:autoSpaceDE w:val="0"/>
        <w:autoSpaceDN w:val="0"/>
        <w:adjustRightInd w:val="0"/>
        <w:spacing w:line="240" w:lineRule="atLeast"/>
        <w:rPr>
          <w:rFonts w:ascii="Arial" w:hAnsi="Arial" w:cs="Arial"/>
          <w:color w:val="000000"/>
          <w:sz w:val="22"/>
          <w:szCs w:val="22"/>
        </w:rPr>
      </w:pPr>
      <w:bookmarkStart w:id="24" w:name="_Toc71030232"/>
    </w:p>
    <w:p w:rsidR="00D0557D" w:rsidRPr="002B4F17" w:rsidRDefault="00CE4383" w:rsidP="00466352">
      <w:pPr>
        <w:autoSpaceDE w:val="0"/>
        <w:autoSpaceDN w:val="0"/>
        <w:adjustRightInd w:val="0"/>
        <w:spacing w:line="288" w:lineRule="auto"/>
        <w:rPr>
          <w:rFonts w:ascii="Arial" w:hAnsi="Arial" w:cs="Arial"/>
          <w:color w:val="000000"/>
          <w:sz w:val="22"/>
          <w:szCs w:val="22"/>
        </w:rPr>
      </w:pPr>
      <w:r w:rsidRPr="002B4F17">
        <w:rPr>
          <w:rFonts w:ascii="Arial" w:hAnsi="Arial" w:cs="Arial"/>
          <w:color w:val="000000"/>
          <w:sz w:val="22"/>
          <w:szCs w:val="22"/>
        </w:rPr>
        <w:t>Maintaining your sumps and spill buckets will involve</w:t>
      </w:r>
      <w:r w:rsidR="00D0557D" w:rsidRPr="002B4F17">
        <w:rPr>
          <w:rFonts w:ascii="Arial" w:hAnsi="Arial" w:cs="Arial"/>
          <w:color w:val="000000"/>
          <w:sz w:val="22"/>
          <w:szCs w:val="22"/>
        </w:rPr>
        <w:t xml:space="preserve"> gaining access to them, inspecting them on a regular basis, assessing whether any problems exist, and ensuring any problems are </w:t>
      </w:r>
      <w:r w:rsidR="00C20390">
        <w:rPr>
          <w:rFonts w:ascii="Arial" w:hAnsi="Arial" w:cs="Arial"/>
          <w:color w:val="000000"/>
          <w:sz w:val="22"/>
          <w:szCs w:val="22"/>
        </w:rPr>
        <w:t>addressed</w:t>
      </w:r>
      <w:r w:rsidR="00D0557D" w:rsidRPr="002B4F17">
        <w:rPr>
          <w:rFonts w:ascii="Arial" w:hAnsi="Arial" w:cs="Arial"/>
          <w:color w:val="000000"/>
          <w:sz w:val="22"/>
          <w:szCs w:val="22"/>
        </w:rPr>
        <w:t xml:space="preserve">. </w:t>
      </w:r>
      <w:r w:rsidR="00C20390">
        <w:rPr>
          <w:rFonts w:ascii="Arial" w:hAnsi="Arial" w:cs="Arial"/>
          <w:color w:val="000000"/>
          <w:sz w:val="22"/>
          <w:szCs w:val="22"/>
        </w:rPr>
        <w:t xml:space="preserve">For </w:t>
      </w:r>
      <w:r w:rsidR="00D0557D" w:rsidRPr="002B4F17">
        <w:rPr>
          <w:rFonts w:ascii="Arial" w:hAnsi="Arial" w:cs="Arial"/>
          <w:color w:val="000000"/>
          <w:sz w:val="22"/>
          <w:szCs w:val="22"/>
        </w:rPr>
        <w:t xml:space="preserve">serious problems (e.g., obvious leaks occurring on the piping and equipment, cracked spill buckets or sidewalls, cracked or missing seal around the lid), </w:t>
      </w:r>
      <w:r w:rsidRPr="002B4F17">
        <w:rPr>
          <w:rFonts w:ascii="Arial" w:hAnsi="Arial" w:cs="Arial"/>
          <w:color w:val="000000"/>
          <w:sz w:val="22"/>
          <w:szCs w:val="22"/>
        </w:rPr>
        <w:t>it’s best to</w:t>
      </w:r>
      <w:r w:rsidR="00C675D0" w:rsidRPr="002B4F17">
        <w:rPr>
          <w:rFonts w:ascii="Arial" w:hAnsi="Arial" w:cs="Arial"/>
          <w:color w:val="000000"/>
          <w:sz w:val="22"/>
          <w:szCs w:val="22"/>
        </w:rPr>
        <w:t xml:space="preserve"> </w:t>
      </w:r>
      <w:r w:rsidR="00D0557D" w:rsidRPr="002B4F17">
        <w:rPr>
          <w:rFonts w:ascii="Arial" w:hAnsi="Arial" w:cs="Arial"/>
          <w:color w:val="000000"/>
          <w:sz w:val="22"/>
          <w:szCs w:val="22"/>
        </w:rPr>
        <w:t>contact your UST contractor or the manufacturer of your UST equipment to have the problem fixed.</w:t>
      </w:r>
      <w:r w:rsidR="00C20390" w:rsidRPr="00C20390">
        <w:rPr>
          <w:rFonts w:ascii="Arial" w:hAnsi="Arial" w:cs="Arial"/>
          <w:color w:val="000000"/>
          <w:sz w:val="22"/>
          <w:szCs w:val="22"/>
        </w:rPr>
        <w:t xml:space="preserve"> </w:t>
      </w:r>
      <w:r w:rsidR="00C20390" w:rsidRPr="002B4F17">
        <w:rPr>
          <w:rFonts w:ascii="Arial" w:hAnsi="Arial" w:cs="Arial"/>
          <w:color w:val="000000"/>
          <w:sz w:val="22"/>
          <w:szCs w:val="22"/>
        </w:rPr>
        <w:t xml:space="preserve">Appendix A contains a </w:t>
      </w:r>
      <w:r w:rsidR="00C20390">
        <w:rPr>
          <w:rFonts w:ascii="Arial" w:hAnsi="Arial" w:cs="Arial"/>
          <w:color w:val="000000"/>
          <w:sz w:val="22"/>
          <w:szCs w:val="22"/>
        </w:rPr>
        <w:t xml:space="preserve">sample </w:t>
      </w:r>
      <w:r w:rsidR="00C20390" w:rsidRPr="002B4F17">
        <w:rPr>
          <w:rFonts w:ascii="Arial" w:hAnsi="Arial" w:cs="Arial"/>
          <w:color w:val="000000"/>
          <w:sz w:val="22"/>
          <w:szCs w:val="22"/>
        </w:rPr>
        <w:t xml:space="preserve">checklist </w:t>
      </w:r>
      <w:r w:rsidR="00C20390">
        <w:rPr>
          <w:rFonts w:ascii="Arial" w:hAnsi="Arial" w:cs="Arial"/>
          <w:color w:val="000000"/>
          <w:sz w:val="22"/>
          <w:szCs w:val="22"/>
        </w:rPr>
        <w:t xml:space="preserve">you may want to use </w:t>
      </w:r>
      <w:r w:rsidR="00C20390" w:rsidRPr="002B4F17">
        <w:rPr>
          <w:rFonts w:ascii="Arial" w:hAnsi="Arial" w:cs="Arial"/>
          <w:color w:val="000000"/>
          <w:sz w:val="22"/>
          <w:szCs w:val="22"/>
        </w:rPr>
        <w:t>to guide your sump inspections.</w:t>
      </w:r>
    </w:p>
    <w:p w:rsidR="00C059B1" w:rsidRDefault="00C059B1">
      <w:pPr>
        <w:pStyle w:val="Heading2"/>
      </w:pPr>
    </w:p>
    <w:p w:rsidR="00C059B1" w:rsidRPr="002B4F17" w:rsidRDefault="00C059B1" w:rsidP="002B4F17">
      <w:pPr>
        <w:pStyle w:val="TOCLevel2"/>
        <w:rPr>
          <w:sz w:val="22"/>
          <w:szCs w:val="22"/>
        </w:rPr>
      </w:pPr>
      <w:bookmarkStart w:id="25" w:name="_Toc101839326"/>
      <w:r w:rsidRPr="002B4F17">
        <w:t xml:space="preserve">What Should </w:t>
      </w:r>
      <w:r w:rsidR="00C675D0" w:rsidRPr="002B4F17">
        <w:t>You</w:t>
      </w:r>
      <w:r w:rsidRPr="002B4F17">
        <w:t xml:space="preserve"> Look For When </w:t>
      </w:r>
      <w:r w:rsidR="00C675D0" w:rsidRPr="002B4F17">
        <w:t>You</w:t>
      </w:r>
      <w:r w:rsidRPr="002B4F17">
        <w:t xml:space="preserve"> Inspect </w:t>
      </w:r>
      <w:r w:rsidR="00C675D0" w:rsidRPr="002B4F17">
        <w:t>Your</w:t>
      </w:r>
      <w:r w:rsidRPr="002B4F17">
        <w:t xml:space="preserve"> Turbine, Dispenser, And Transition/Intermediate Sumps?</w:t>
      </w:r>
      <w:bookmarkEnd w:id="24"/>
      <w:bookmarkEnd w:id="25"/>
    </w:p>
    <w:p w:rsidR="00C059B1" w:rsidRDefault="00C059B1">
      <w:pPr>
        <w:spacing w:line="288" w:lineRule="auto"/>
        <w:rPr>
          <w:rFonts w:ascii="Arial" w:hAnsi="Arial" w:cs="Arial"/>
          <w:b/>
          <w:sz w:val="22"/>
          <w:szCs w:val="22"/>
        </w:rPr>
      </w:pPr>
    </w:p>
    <w:p w:rsidR="00C059B1" w:rsidRDefault="00C059B1" w:rsidP="00466352">
      <w:pPr>
        <w:spacing w:line="288" w:lineRule="auto"/>
        <w:rPr>
          <w:rFonts w:ascii="Arial" w:hAnsi="Arial" w:cs="Arial"/>
          <w:sz w:val="22"/>
          <w:szCs w:val="22"/>
        </w:rPr>
      </w:pPr>
      <w:r>
        <w:rPr>
          <w:rFonts w:ascii="Arial" w:hAnsi="Arial" w:cs="Arial"/>
          <w:b/>
          <w:sz w:val="22"/>
          <w:szCs w:val="22"/>
        </w:rPr>
        <w:t>Are The Lids Tight And Sealed Correctly?</w:t>
      </w:r>
      <w:r>
        <w:rPr>
          <w:rFonts w:ascii="Arial" w:hAnsi="Arial" w:cs="Arial"/>
          <w:sz w:val="22"/>
          <w:szCs w:val="22"/>
        </w:rPr>
        <w:t xml:space="preserve"> Check to ensure the lids to the turbine, transition, and intermediate sumps create a tight seal when closed and are securely fastened. The seals of the sump lid</w:t>
      </w:r>
      <w:r w:rsidR="00816460">
        <w:rPr>
          <w:rFonts w:ascii="Arial" w:hAnsi="Arial" w:cs="Arial"/>
          <w:sz w:val="22"/>
          <w:szCs w:val="22"/>
        </w:rPr>
        <w:t>s often dry out, crack</w:t>
      </w:r>
      <w:r>
        <w:rPr>
          <w:rFonts w:ascii="Arial" w:hAnsi="Arial" w:cs="Arial"/>
          <w:sz w:val="22"/>
          <w:szCs w:val="22"/>
        </w:rPr>
        <w:t>, and require replacement; so you need to ensure they are in good condition. Water in your sumps may be an indication of a bad seal.</w:t>
      </w:r>
    </w:p>
    <w:p w:rsidR="00C059B1" w:rsidRDefault="00C059B1">
      <w:pPr>
        <w:spacing w:line="288" w:lineRule="auto"/>
        <w:rPr>
          <w:rFonts w:ascii="Arial" w:hAnsi="Arial" w:cs="Arial"/>
          <w:sz w:val="22"/>
          <w:szCs w:val="22"/>
        </w:rPr>
      </w:pPr>
    </w:p>
    <w:p w:rsidR="00C20390" w:rsidRDefault="00C20390" w:rsidP="00C20390">
      <w:pPr>
        <w:spacing w:line="288" w:lineRule="auto"/>
        <w:rPr>
          <w:rFonts w:ascii="Arial" w:hAnsi="Arial" w:cs="Arial"/>
          <w:b/>
          <w:sz w:val="22"/>
          <w:szCs w:val="22"/>
        </w:rPr>
      </w:pPr>
      <w:r>
        <w:rPr>
          <w:rFonts w:ascii="Arial" w:hAnsi="Arial" w:cs="Arial"/>
          <w:b/>
          <w:sz w:val="22"/>
          <w:szCs w:val="22"/>
        </w:rPr>
        <w:t xml:space="preserve">Are The Sump Walls Intact? </w:t>
      </w:r>
      <w:r>
        <w:rPr>
          <w:rFonts w:ascii="Arial" w:hAnsi="Arial" w:cs="Arial"/>
          <w:sz w:val="22"/>
          <w:szCs w:val="22"/>
        </w:rPr>
        <w:t>Check to ensure the walls of your sump are intact and are not slumping or warping. If your sump is not contained, check the sidewalls to ensure there is no caving.</w:t>
      </w: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20390">
      <w:pPr>
        <w:spacing w:line="288" w:lineRule="auto"/>
        <w:rPr>
          <w:rFonts w:ascii="Arial" w:hAnsi="Arial" w:cs="Arial"/>
          <w:b/>
          <w:sz w:val="22"/>
          <w:szCs w:val="22"/>
        </w:rPr>
      </w:pPr>
      <w:r>
        <w:rPr>
          <w:rFonts w:ascii="Arial" w:hAnsi="Arial" w:cs="Arial"/>
          <w:b/>
          <w:noProof/>
          <w:sz w:val="22"/>
          <w:szCs w:val="22"/>
        </w:rPr>
        <w:pict>
          <v:shape id="_x0000_s2225" type="#_x0000_t202" style="position:absolute;margin-left:9pt;margin-top:2.8pt;width:117.35pt;height:189pt;z-index:251639296">
            <v:shadow on="t" color="black" offset="6pt,6pt"/>
            <v:textbox style="mso-next-textbox:#_x0000_s2225">
              <w:txbxContent>
                <w:p w:rsidR="00314031" w:rsidRDefault="00314031">
                  <w:pPr>
                    <w:spacing w:line="288" w:lineRule="auto"/>
                    <w:rPr>
                      <w:rFonts w:ascii="Arial" w:hAnsi="Arial" w:cs="Arial"/>
                      <w:b/>
                      <w:sz w:val="22"/>
                      <w:szCs w:val="22"/>
                    </w:rPr>
                  </w:pPr>
                  <w:r>
                    <w:rPr>
                      <w:rFonts w:ascii="Arial" w:hAnsi="Arial" w:cs="Arial"/>
                      <w:b/>
                      <w:sz w:val="22"/>
                      <w:szCs w:val="22"/>
                    </w:rPr>
                    <w:t>Note:  To avoid accumulation of surface water, you should</w:t>
                  </w:r>
                  <w:r>
                    <w:rPr>
                      <w:rFonts w:ascii="Arial" w:hAnsi="Arial" w:cs="Arial"/>
                      <w:b/>
                      <w:color w:val="FF0000"/>
                      <w:sz w:val="22"/>
                      <w:szCs w:val="22"/>
                    </w:rPr>
                    <w:t xml:space="preserve"> </w:t>
                  </w:r>
                  <w:r>
                    <w:rPr>
                      <w:rFonts w:ascii="Arial" w:hAnsi="Arial" w:cs="Arial"/>
                      <w:b/>
                      <w:sz w:val="22"/>
                      <w:szCs w:val="22"/>
                    </w:rPr>
                    <w:t>check the seals of your sumps’ lids more frequently if they are located at a low point on the property or in the path of surface water runoff.</w:t>
                  </w:r>
                </w:p>
              </w:txbxContent>
            </v:textbox>
          </v:shape>
        </w:pict>
      </w: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20390">
      <w:pPr>
        <w:spacing w:line="288" w:lineRule="auto"/>
        <w:rPr>
          <w:rFonts w:ascii="Arial" w:hAnsi="Arial" w:cs="Arial"/>
          <w:b/>
          <w:sz w:val="22"/>
          <w:szCs w:val="22"/>
        </w:rPr>
      </w:pPr>
      <w:r>
        <w:rPr>
          <w:rFonts w:ascii="Arial" w:hAnsi="Arial" w:cs="Arial"/>
          <w:b/>
          <w:noProof/>
          <w:sz w:val="22"/>
          <w:szCs w:val="22"/>
        </w:rPr>
        <w:pict>
          <v:shape id="_x0000_s2231" type="#_x0000_t202" style="position:absolute;margin-left:9pt;margin-top:6.3pt;width:117.35pt;height:191pt;z-index:251640320">
            <v:shadow on="t" color="black" offset="6pt,6pt"/>
            <v:textbox style="mso-next-textbox:#_x0000_s2231">
              <w:txbxContent>
                <w:p w:rsidR="00314031" w:rsidRDefault="00314031">
                  <w:pPr>
                    <w:spacing w:line="288" w:lineRule="auto"/>
                    <w:rPr>
                      <w:rFonts w:ascii="Arial" w:hAnsi="Arial" w:cs="Arial"/>
                      <w:b/>
                      <w:sz w:val="22"/>
                      <w:szCs w:val="22"/>
                    </w:rPr>
                  </w:pPr>
                  <w:r>
                    <w:rPr>
                      <w:rFonts w:ascii="Arial" w:hAnsi="Arial" w:cs="Arial"/>
                      <w:b/>
                      <w:sz w:val="22"/>
                      <w:szCs w:val="22"/>
                    </w:rPr>
                    <w:t xml:space="preserve">If you identify or suspect a release of fuel to the environment, report this to your implementing agency. For a list of state UST websites, go to:  </w:t>
                  </w:r>
                  <w:hyperlink r:id="rId36" w:history="1">
                    <w:r w:rsidRPr="0050160B">
                      <w:rPr>
                        <w:rStyle w:val="Hyperlink"/>
                        <w:rFonts w:ascii="Arial" w:hAnsi="Arial" w:cs="Arial"/>
                        <w:b/>
                        <w:color w:val="auto"/>
                        <w:sz w:val="22"/>
                        <w:szCs w:val="22"/>
                        <w:u w:val="none"/>
                      </w:rPr>
                      <w:t>http://w</w:t>
                    </w:r>
                    <w:r w:rsidRPr="0050160B">
                      <w:rPr>
                        <w:rStyle w:val="Hyperlink"/>
                        <w:rFonts w:ascii="Arial" w:hAnsi="Arial" w:cs="Arial"/>
                        <w:b/>
                        <w:color w:val="auto"/>
                        <w:sz w:val="22"/>
                        <w:szCs w:val="22"/>
                        <w:u w:val="none"/>
                      </w:rPr>
                      <w:t>w</w:t>
                    </w:r>
                    <w:r w:rsidRPr="0050160B">
                      <w:rPr>
                        <w:rStyle w:val="Hyperlink"/>
                        <w:rFonts w:ascii="Arial" w:hAnsi="Arial" w:cs="Arial"/>
                        <w:b/>
                        <w:color w:val="auto"/>
                        <w:sz w:val="22"/>
                        <w:szCs w:val="22"/>
                        <w:u w:val="none"/>
                      </w:rPr>
                      <w:t>w.epa.gov/oust/states/</w:t>
                    </w:r>
                    <w:r w:rsidRPr="0050160B">
                      <w:rPr>
                        <w:rStyle w:val="Hyperlink"/>
                        <w:rFonts w:ascii="Arial" w:hAnsi="Arial" w:cs="Arial"/>
                        <w:b/>
                        <w:color w:val="auto"/>
                        <w:sz w:val="22"/>
                        <w:szCs w:val="22"/>
                        <w:u w:val="none"/>
                      </w:rPr>
                      <w:t xml:space="preserve"> stateu</w:t>
                    </w:r>
                    <w:r w:rsidRPr="0050160B">
                      <w:rPr>
                        <w:rStyle w:val="Hyperlink"/>
                        <w:rFonts w:ascii="Arial" w:hAnsi="Arial" w:cs="Arial"/>
                        <w:b/>
                        <w:color w:val="auto"/>
                        <w:sz w:val="22"/>
                        <w:szCs w:val="22"/>
                        <w:u w:val="none"/>
                      </w:rPr>
                      <w:t>r</w:t>
                    </w:r>
                    <w:r w:rsidRPr="0050160B">
                      <w:rPr>
                        <w:rStyle w:val="Hyperlink"/>
                        <w:rFonts w:ascii="Arial" w:hAnsi="Arial" w:cs="Arial"/>
                        <w:b/>
                        <w:color w:val="auto"/>
                        <w:sz w:val="22"/>
                        <w:szCs w:val="22"/>
                        <w:u w:val="none"/>
                      </w:rPr>
                      <w:t>l.htm</w:t>
                    </w:r>
                  </w:hyperlink>
                </w:p>
                <w:p w:rsidR="00314031" w:rsidRDefault="00314031"/>
              </w:txbxContent>
            </v:textbox>
          </v:shape>
        </w:pict>
      </w: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sz w:val="22"/>
          <w:szCs w:val="22"/>
        </w:rPr>
      </w:pPr>
    </w:p>
    <w:p w:rsidR="00882778" w:rsidRDefault="00882778">
      <w:pPr>
        <w:spacing w:line="288" w:lineRule="auto"/>
        <w:rPr>
          <w:rFonts w:ascii="Arial" w:hAnsi="Arial" w:cs="Arial"/>
          <w:b/>
          <w:sz w:val="22"/>
          <w:szCs w:val="22"/>
        </w:rPr>
      </w:pPr>
    </w:p>
    <w:p w:rsidR="00882778" w:rsidRDefault="00882778">
      <w:pPr>
        <w:spacing w:line="288" w:lineRule="auto"/>
        <w:rPr>
          <w:rFonts w:ascii="Arial" w:hAnsi="Arial" w:cs="Arial"/>
          <w:b/>
          <w:sz w:val="22"/>
          <w:szCs w:val="22"/>
        </w:rPr>
      </w:pPr>
    </w:p>
    <w:p w:rsidR="0011287F" w:rsidRDefault="00C059B1">
      <w:pPr>
        <w:spacing w:line="288" w:lineRule="auto"/>
        <w:rPr>
          <w:rFonts w:ascii="Arial" w:hAnsi="Arial" w:cs="Arial"/>
          <w:sz w:val="22"/>
          <w:szCs w:val="22"/>
        </w:rPr>
      </w:pPr>
      <w:r>
        <w:rPr>
          <w:rFonts w:ascii="Arial" w:hAnsi="Arial" w:cs="Arial"/>
          <w:b/>
          <w:noProof/>
          <w:sz w:val="22"/>
          <w:szCs w:val="22"/>
        </w:rPr>
        <w:pict>
          <v:shape id="_x0000_s2252" type="#_x0000_t202" style="position:absolute;margin-left:-9pt;margin-top:120.65pt;width:135pt;height:45pt;z-index:251642368" filled="f" fillcolor="silver" stroked="f">
            <v:textbox style="mso-next-textbox:#_x0000_s2252">
              <w:txbxContent>
                <w:p w:rsidR="00314031" w:rsidRDefault="00314031">
                  <w:pPr>
                    <w:jc w:val="center"/>
                    <w:rPr>
                      <w:rFonts w:ascii="Arial" w:hAnsi="Arial" w:cs="Arial"/>
                      <w:sz w:val="18"/>
                      <w:szCs w:val="18"/>
                    </w:rPr>
                  </w:pPr>
                  <w:r>
                    <w:rPr>
                      <w:rFonts w:ascii="Arial" w:hAnsi="Arial" w:cs="Arial"/>
                      <w:sz w:val="18"/>
                      <w:szCs w:val="18"/>
                    </w:rPr>
                    <w:t>Contained turbine sump full of liquid</w:t>
                  </w:r>
                </w:p>
              </w:txbxContent>
            </v:textbox>
          </v:shape>
        </w:pict>
      </w:r>
      <w:r>
        <w:rPr>
          <w:rFonts w:ascii="Arial" w:hAnsi="Arial" w:cs="Arial"/>
          <w:b/>
          <w:noProof/>
          <w:sz w:val="22"/>
          <w:szCs w:val="22"/>
        </w:rPr>
        <w:pict>
          <v:shape id="_x0000_s2445" type="#_x0000_t202" style="position:absolute;margin-left:-18pt;margin-top:0;width:180pt;height:118.35pt;z-index:251660800" filled="f" fillcolor="silver" stroked="f">
            <v:textbox style="mso-next-textbox:#_x0000_s2445">
              <w:txbxContent>
                <w:p w:rsidR="00314031" w:rsidRDefault="00314031">
                  <w:r>
                    <w:object w:dxaOrig="11519" w:dyaOrig="7634">
                      <v:shape id="_x0000_i1033" type="#_x0000_t75" style="width:2in;height:109pt" o:ole="">
                        <v:imagedata r:id="rId37" o:title=""/>
                        <w10:bordertop type="single" width="8"/>
                        <w10:borderleft type="single" width="8"/>
                        <w10:borderbottom type="single" width="8"/>
                        <w10:borderright type="single" width="8"/>
                      </v:shape>
                      <o:OLEObject Type="Embed" ProgID="MSPhotoEd.3" ShapeID="_x0000_i1033" DrawAspect="Content" ObjectID="_1516436976" r:id="rId38"/>
                    </w:object>
                  </w:r>
                </w:p>
              </w:txbxContent>
            </v:textbox>
          </v:shape>
        </w:pict>
      </w:r>
      <w:r>
        <w:rPr>
          <w:rFonts w:ascii="Arial" w:hAnsi="Arial" w:cs="Arial"/>
          <w:b/>
          <w:sz w:val="22"/>
          <w:szCs w:val="22"/>
        </w:rPr>
        <w:br w:type="page"/>
      </w:r>
      <w:r>
        <w:rPr>
          <w:rFonts w:ascii="Arial" w:hAnsi="Arial" w:cs="Arial"/>
          <w:b/>
          <w:sz w:val="22"/>
          <w:szCs w:val="22"/>
        </w:rPr>
        <w:lastRenderedPageBreak/>
        <w:t>Is The Sump Free Of Debris, Liquid, Or Ice?</w:t>
      </w:r>
      <w:r w:rsidR="00FC64D9">
        <w:rPr>
          <w:rFonts w:ascii="Arial" w:hAnsi="Arial" w:cs="Arial"/>
          <w:sz w:val="22"/>
          <w:szCs w:val="22"/>
        </w:rPr>
        <w:t xml:space="preserve"> Debris, liquid</w:t>
      </w:r>
      <w:r>
        <w:rPr>
          <w:rFonts w:ascii="Arial" w:hAnsi="Arial" w:cs="Arial"/>
          <w:sz w:val="22"/>
          <w:szCs w:val="22"/>
        </w:rPr>
        <w:t xml:space="preserve">, and ice can damage equipment, reduce capacity (if contained), and </w:t>
      </w:r>
      <w:r w:rsidRPr="00D37565">
        <w:rPr>
          <w:rFonts w:ascii="Arial" w:hAnsi="Arial" w:cs="Arial"/>
          <w:sz w:val="22"/>
          <w:szCs w:val="22"/>
        </w:rPr>
        <w:t>interfere with your equipment’s ability to operate correctly</w:t>
      </w:r>
      <w:r w:rsidR="00C42CB7">
        <w:rPr>
          <w:rFonts w:ascii="Arial" w:hAnsi="Arial" w:cs="Arial"/>
          <w:sz w:val="22"/>
          <w:szCs w:val="22"/>
        </w:rPr>
        <w:t>.  For example, water in your sump will reduce capacity and may cause metal equipment in yo</w:t>
      </w:r>
      <w:r w:rsidR="00FC64D9">
        <w:rPr>
          <w:rFonts w:ascii="Arial" w:hAnsi="Arial" w:cs="Arial"/>
          <w:sz w:val="22"/>
          <w:szCs w:val="22"/>
        </w:rPr>
        <w:t>ur sump to corrode.  F</w:t>
      </w:r>
      <w:r w:rsidR="00C42CB7">
        <w:rPr>
          <w:rFonts w:ascii="Arial" w:hAnsi="Arial" w:cs="Arial"/>
          <w:sz w:val="22"/>
          <w:szCs w:val="22"/>
        </w:rPr>
        <w:t xml:space="preserve">uel in </w:t>
      </w:r>
      <w:r w:rsidR="001B3C62">
        <w:rPr>
          <w:rFonts w:ascii="Arial" w:hAnsi="Arial" w:cs="Arial"/>
          <w:sz w:val="22"/>
          <w:szCs w:val="22"/>
        </w:rPr>
        <w:t>your</w:t>
      </w:r>
      <w:r w:rsidR="00C42CB7">
        <w:rPr>
          <w:rFonts w:ascii="Arial" w:hAnsi="Arial" w:cs="Arial"/>
          <w:sz w:val="22"/>
          <w:szCs w:val="22"/>
        </w:rPr>
        <w:t xml:space="preserve"> sump will also reduce capacity and may damage some plastic sumps and other components not designed for long term contact with petroleum.  </w:t>
      </w:r>
      <w:r w:rsidR="00FC64D9">
        <w:rPr>
          <w:rFonts w:ascii="Arial" w:hAnsi="Arial" w:cs="Arial"/>
          <w:sz w:val="22"/>
          <w:szCs w:val="22"/>
        </w:rPr>
        <w:t>Similarly, u</w:t>
      </w:r>
      <w:r w:rsidR="00C42CB7" w:rsidRPr="00D37565">
        <w:rPr>
          <w:rFonts w:ascii="Arial" w:hAnsi="Arial" w:cs="Arial"/>
          <w:sz w:val="22"/>
          <w:szCs w:val="22"/>
        </w:rPr>
        <w:t xml:space="preserve">sed dispenser filters </w:t>
      </w:r>
      <w:r w:rsidR="00730460">
        <w:rPr>
          <w:rFonts w:ascii="Arial" w:hAnsi="Arial" w:cs="Arial"/>
          <w:sz w:val="22"/>
          <w:szCs w:val="22"/>
        </w:rPr>
        <w:t xml:space="preserve">may </w:t>
      </w:r>
      <w:r w:rsidR="00C42CB7" w:rsidRPr="00D37565">
        <w:rPr>
          <w:rFonts w:ascii="Arial" w:hAnsi="Arial" w:cs="Arial"/>
          <w:sz w:val="22"/>
          <w:szCs w:val="22"/>
        </w:rPr>
        <w:t xml:space="preserve">contain small amounts of petroleum, so they should not be left inside your sump.  </w:t>
      </w:r>
      <w:r w:rsidR="00BC6A35">
        <w:rPr>
          <w:rFonts w:ascii="Arial" w:hAnsi="Arial" w:cs="Arial"/>
          <w:sz w:val="22"/>
          <w:szCs w:val="22"/>
        </w:rPr>
        <w:t>Y</w:t>
      </w:r>
      <w:r w:rsidR="00C675D0" w:rsidRPr="00D37565">
        <w:rPr>
          <w:rFonts w:ascii="Arial" w:hAnsi="Arial" w:cs="Arial"/>
          <w:sz w:val="22"/>
          <w:szCs w:val="22"/>
        </w:rPr>
        <w:t xml:space="preserve">ou should </w:t>
      </w:r>
      <w:r w:rsidR="00BC6A35">
        <w:rPr>
          <w:rFonts w:ascii="Arial" w:hAnsi="Arial" w:cs="Arial"/>
          <w:sz w:val="22"/>
          <w:szCs w:val="22"/>
        </w:rPr>
        <w:t xml:space="preserve">carefully remove and </w:t>
      </w:r>
      <w:r w:rsidR="00C675D0" w:rsidRPr="00D37565">
        <w:rPr>
          <w:rFonts w:ascii="Arial" w:hAnsi="Arial" w:cs="Arial"/>
          <w:sz w:val="22"/>
          <w:szCs w:val="22"/>
        </w:rPr>
        <w:t>properly dispose of any debris</w:t>
      </w:r>
      <w:r w:rsidR="00FC64D9">
        <w:rPr>
          <w:rFonts w:ascii="Arial" w:hAnsi="Arial" w:cs="Arial"/>
          <w:sz w:val="22"/>
          <w:szCs w:val="22"/>
        </w:rPr>
        <w:t>,</w:t>
      </w:r>
      <w:r w:rsidR="00C675D0" w:rsidRPr="00D37565">
        <w:rPr>
          <w:rFonts w:ascii="Arial" w:hAnsi="Arial" w:cs="Arial"/>
          <w:sz w:val="22"/>
          <w:szCs w:val="22"/>
        </w:rPr>
        <w:t xml:space="preserve"> liquid</w:t>
      </w:r>
      <w:r w:rsidR="00FC64D9">
        <w:rPr>
          <w:rFonts w:ascii="Arial" w:hAnsi="Arial" w:cs="Arial"/>
          <w:sz w:val="22"/>
          <w:szCs w:val="22"/>
        </w:rPr>
        <w:t>,</w:t>
      </w:r>
      <w:r w:rsidR="00C675D0" w:rsidRPr="00D37565">
        <w:rPr>
          <w:rFonts w:ascii="Arial" w:hAnsi="Arial" w:cs="Arial"/>
          <w:sz w:val="22"/>
          <w:szCs w:val="22"/>
        </w:rPr>
        <w:t xml:space="preserve"> or ice in your sumps</w:t>
      </w:r>
      <w:r w:rsidRPr="00D37565">
        <w:rPr>
          <w:rFonts w:ascii="Arial" w:hAnsi="Arial" w:cs="Arial"/>
          <w:sz w:val="22"/>
          <w:szCs w:val="22"/>
        </w:rPr>
        <w:t xml:space="preserve">.  </w:t>
      </w:r>
    </w:p>
    <w:p w:rsidR="00FC64D9" w:rsidRDefault="00FC64D9">
      <w:pPr>
        <w:spacing w:line="288" w:lineRule="auto"/>
      </w:pPr>
      <w:r>
        <w:rPr>
          <w:rFonts w:ascii="Arial" w:hAnsi="Arial" w:cs="Arial"/>
          <w:b/>
          <w:noProof/>
          <w:sz w:val="22"/>
          <w:szCs w:val="22"/>
        </w:rPr>
        <w:pict>
          <v:shape id="_x0000_s2261" type="#_x0000_t202" style="position:absolute;margin-left:162pt;margin-top:15.85pt;width:153pt;height:107.6pt;z-index:251644416" filled="f" fillcolor="silver" stroked="f">
            <v:textbox style="mso-next-textbox:#_x0000_s2261">
              <w:txbxContent>
                <w:p w:rsidR="00314031" w:rsidRDefault="00314031">
                  <w:pPr>
                    <w:jc w:val="center"/>
                    <w:rPr>
                      <w:rFonts w:ascii="Arial" w:hAnsi="Arial" w:cs="Arial"/>
                    </w:rPr>
                  </w:pPr>
                </w:p>
                <w:p w:rsidR="00314031" w:rsidRDefault="00314031">
                  <w:pPr>
                    <w:jc w:val="center"/>
                    <w:rPr>
                      <w:rFonts w:ascii="Arial" w:hAnsi="Arial" w:cs="Arial"/>
                    </w:rPr>
                  </w:pPr>
                </w:p>
              </w:txbxContent>
            </v:textbox>
          </v:shape>
        </w:pict>
      </w:r>
    </w:p>
    <w:p w:rsidR="00C059B1" w:rsidRDefault="001F081C">
      <w:pPr>
        <w:spacing w:line="288" w:lineRule="auto"/>
        <w:rPr>
          <w:rFonts w:ascii="Arial" w:hAnsi="Arial" w:cs="Arial"/>
          <w:sz w:val="22"/>
          <w:szCs w:val="22"/>
        </w:rPr>
      </w:pPr>
      <w:r>
        <w:rPr>
          <w:noProof/>
        </w:rPr>
        <w:drawing>
          <wp:inline distT="0" distB="0" distL="0" distR="0">
            <wp:extent cx="1625600" cy="1206500"/>
            <wp:effectExtent l="19050" t="19050" r="1270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1625600" cy="1206500"/>
                    </a:xfrm>
                    <a:prstGeom prst="rect">
                      <a:avLst/>
                    </a:prstGeom>
                    <a:noFill/>
                    <a:ln w="12700" cmpd="sng">
                      <a:solidFill>
                        <a:srgbClr val="000000"/>
                      </a:solidFill>
                      <a:miter lim="800000"/>
                      <a:headEnd/>
                      <a:tailEnd/>
                    </a:ln>
                    <a:effectLst/>
                  </pic:spPr>
                </pic:pic>
              </a:graphicData>
            </a:graphic>
          </wp:inline>
        </w:drawing>
      </w:r>
      <w:r w:rsidR="0011287F">
        <w:t xml:space="preserve">            </w:t>
      </w:r>
      <w:r w:rsidR="0011287F">
        <w:object w:dxaOrig="5339" w:dyaOrig="4051">
          <v:shape id="_x0000_i1028" type="#_x0000_t75" style="width:137pt;height:95pt" o:ole="" o:bordertopcolor="this" o:borderleftcolor="this" o:borderbottomcolor="this" o:borderrightcolor="this">
            <v:imagedata r:id="rId40" o:title=""/>
            <w10:bordertop type="single" width="4"/>
            <w10:borderleft type="single" width="4"/>
            <w10:borderbottom type="single" width="4"/>
            <w10:borderright type="single" width="4"/>
          </v:shape>
          <o:OLEObject Type="Embed" ProgID="MSPhotoEd.3" ShapeID="_x0000_i1028" DrawAspect="Content" ObjectID="_1516436971" r:id="rId41"/>
        </w:object>
      </w:r>
    </w:p>
    <w:p w:rsidR="00C059B1" w:rsidRDefault="0011287F">
      <w:pPr>
        <w:spacing w:line="288" w:lineRule="auto"/>
        <w:rPr>
          <w:rFonts w:ascii="Arial" w:hAnsi="Arial" w:cs="Arial"/>
          <w:sz w:val="22"/>
          <w:szCs w:val="22"/>
        </w:rPr>
      </w:pPr>
      <w:r>
        <w:rPr>
          <w:rFonts w:ascii="Arial" w:hAnsi="Arial" w:cs="Arial"/>
          <w:b/>
          <w:noProof/>
          <w:sz w:val="22"/>
          <w:szCs w:val="22"/>
        </w:rPr>
        <w:pict>
          <v:shape id="_x0000_s2374" type="#_x0000_t202" style="position:absolute;margin-left:-18pt;margin-top:4.65pt;width:162pt;height:45pt;z-index:251654656" filled="f" fillcolor="silver" stroked="f">
            <v:textbox style="mso-next-textbox:#_x0000_s2374">
              <w:txbxContent>
                <w:p w:rsidR="00314031" w:rsidRDefault="00314031">
                  <w:pPr>
                    <w:jc w:val="center"/>
                    <w:rPr>
                      <w:rFonts w:ascii="Arial" w:hAnsi="Arial" w:cs="Arial"/>
                      <w:sz w:val="18"/>
                      <w:szCs w:val="18"/>
                    </w:rPr>
                  </w:pPr>
                  <w:r>
                    <w:rPr>
                      <w:rFonts w:ascii="Arial" w:hAnsi="Arial" w:cs="Arial"/>
                      <w:sz w:val="18"/>
                      <w:szCs w:val="18"/>
                    </w:rPr>
                    <w:t>Dry, debris-free contained turbine sump</w:t>
                  </w:r>
                </w:p>
              </w:txbxContent>
            </v:textbox>
          </v:shape>
        </w:pict>
      </w:r>
      <w:r>
        <w:rPr>
          <w:rFonts w:ascii="Arial" w:hAnsi="Arial" w:cs="Arial"/>
          <w:b/>
          <w:noProof/>
          <w:sz w:val="22"/>
          <w:szCs w:val="22"/>
        </w:rPr>
        <w:pict>
          <v:shape id="_x0000_s2297" type="#_x0000_t202" style="position:absolute;margin-left:171pt;margin-top:4.65pt;width:126pt;height:32.1pt;z-index:251647488" filled="f" fillcolor="silver" stroked="f">
            <v:textbox style="mso-next-textbox:#_x0000_s2297">
              <w:txbxContent>
                <w:p w:rsidR="00314031" w:rsidRDefault="00314031">
                  <w:pPr>
                    <w:jc w:val="center"/>
                    <w:rPr>
                      <w:rFonts w:ascii="Arial" w:hAnsi="Arial" w:cs="Arial"/>
                      <w:sz w:val="18"/>
                      <w:szCs w:val="18"/>
                    </w:rPr>
                  </w:pPr>
                  <w:r>
                    <w:rPr>
                      <w:rFonts w:ascii="Arial" w:hAnsi="Arial" w:cs="Arial"/>
                      <w:sz w:val="18"/>
                      <w:szCs w:val="18"/>
                    </w:rPr>
                    <w:t>Contained sump with liquid and debris</w:t>
                  </w:r>
                </w:p>
                <w:p w:rsidR="00314031" w:rsidRDefault="00314031">
                  <w:pPr>
                    <w:jc w:val="center"/>
                    <w:rPr>
                      <w:rFonts w:ascii="Arial" w:hAnsi="Arial" w:cs="Arial"/>
                      <w:i/>
                      <w:iCs/>
                      <w:sz w:val="18"/>
                      <w:szCs w:val="18"/>
                    </w:rPr>
                  </w:pP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after="120" w:line="288" w:lineRule="auto"/>
        <w:rPr>
          <w:rFonts w:ascii="Arial" w:hAnsi="Arial" w:cs="Arial"/>
          <w:b/>
          <w:sz w:val="22"/>
          <w:szCs w:val="22"/>
        </w:rPr>
      </w:pPr>
    </w:p>
    <w:p w:rsidR="00C059B1" w:rsidRDefault="00C059B1">
      <w:pPr>
        <w:spacing w:after="120" w:line="288" w:lineRule="auto"/>
        <w:rPr>
          <w:rFonts w:ascii="Arial" w:hAnsi="Arial" w:cs="Arial"/>
          <w:sz w:val="22"/>
          <w:szCs w:val="22"/>
        </w:rPr>
      </w:pPr>
      <w:r>
        <w:rPr>
          <w:rFonts w:ascii="Arial" w:hAnsi="Arial" w:cs="Arial"/>
          <w:b/>
          <w:sz w:val="22"/>
          <w:szCs w:val="22"/>
        </w:rPr>
        <w:t>Is The Sump Free Of Cracks Or Holes?</w:t>
      </w:r>
      <w:r>
        <w:rPr>
          <w:rFonts w:ascii="Arial" w:hAnsi="Arial" w:cs="Arial"/>
          <w:sz w:val="22"/>
          <w:szCs w:val="22"/>
        </w:rPr>
        <w:t xml:space="preserve"> Examine your contained sumps for signs of damage (e.g., cracks or holes). Check to ensure no cracks are present around the areas where </w:t>
      </w:r>
      <w:r w:rsidR="00A26F14">
        <w:rPr>
          <w:rFonts w:ascii="Arial" w:hAnsi="Arial" w:cs="Arial"/>
          <w:sz w:val="22"/>
          <w:szCs w:val="22"/>
        </w:rPr>
        <w:t>components</w:t>
      </w:r>
      <w:r w:rsidR="000219FF">
        <w:rPr>
          <w:rFonts w:ascii="Arial" w:hAnsi="Arial" w:cs="Arial"/>
          <w:sz w:val="22"/>
          <w:szCs w:val="22"/>
        </w:rPr>
        <w:t>,</w:t>
      </w:r>
      <w:r w:rsidR="00A26F14">
        <w:rPr>
          <w:rFonts w:ascii="Arial" w:hAnsi="Arial" w:cs="Arial"/>
          <w:sz w:val="22"/>
          <w:szCs w:val="22"/>
        </w:rPr>
        <w:t xml:space="preserve"> such as wiring conduit </w:t>
      </w:r>
      <w:r>
        <w:rPr>
          <w:rFonts w:ascii="Arial" w:hAnsi="Arial" w:cs="Arial"/>
          <w:sz w:val="22"/>
          <w:szCs w:val="22"/>
        </w:rPr>
        <w:t>and piping</w:t>
      </w:r>
      <w:r w:rsidR="000219FF">
        <w:rPr>
          <w:rFonts w:ascii="Arial" w:hAnsi="Arial" w:cs="Arial"/>
          <w:sz w:val="22"/>
          <w:szCs w:val="22"/>
        </w:rPr>
        <w:t>,</w:t>
      </w:r>
      <w:r>
        <w:rPr>
          <w:rFonts w:ascii="Arial" w:hAnsi="Arial" w:cs="Arial"/>
          <w:sz w:val="22"/>
          <w:szCs w:val="22"/>
        </w:rPr>
        <w:t xml:space="preserve"> enter your sumps. Cracks and holes mean your sump will no longer contain product or prevent releases to the environment.</w:t>
      </w:r>
    </w:p>
    <w:p w:rsidR="00C059B1" w:rsidRDefault="00C059B1">
      <w:pPr>
        <w:rPr>
          <w:rFonts w:ascii="Arial" w:hAnsi="Arial" w:cs="Arial"/>
          <w:sz w:val="16"/>
          <w:szCs w:val="16"/>
        </w:rPr>
      </w:pPr>
    </w:p>
    <w:p w:rsidR="00C059B1" w:rsidRDefault="00FC64D9">
      <w:pPr>
        <w:spacing w:line="288" w:lineRule="auto"/>
        <w:rPr>
          <w:rFonts w:ascii="Arial" w:hAnsi="Arial" w:cs="Arial"/>
          <w:sz w:val="22"/>
          <w:szCs w:val="22"/>
        </w:rPr>
      </w:pPr>
      <w:r>
        <w:rPr>
          <w:rFonts w:ascii="Arial" w:hAnsi="Arial" w:cs="Arial"/>
          <w:noProof/>
          <w:sz w:val="22"/>
          <w:szCs w:val="22"/>
        </w:rPr>
        <w:pict>
          <v:shape id="_x0000_s2544" type="#_x0000_t202" style="position:absolute;margin-left:333pt;margin-top:23.75pt;width:189pt;height:120.1pt;z-index:251697664" filled="f" fillcolor="silver" stroked="f">
            <v:textbox style="mso-next-textbox:#_x0000_s2544">
              <w:txbxContent>
                <w:p w:rsidR="00314031" w:rsidRDefault="001F081C" w:rsidP="00C20390">
                  <w:r>
                    <w:rPr>
                      <w:rFonts w:ascii="Arial" w:hAnsi="Arial" w:cs="Arial"/>
                      <w:noProof/>
                      <w:sz w:val="22"/>
                      <w:szCs w:val="22"/>
                    </w:rPr>
                    <w:drawing>
                      <wp:inline distT="0" distB="0" distL="0" distR="0">
                        <wp:extent cx="2070100" cy="1333500"/>
                        <wp:effectExtent l="19050" t="19050" r="25400" b="19050"/>
                        <wp:docPr id="38" name="Picture 38" descr="Pg%207%20Pic%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Pg%207%20Pic%204"/>
                                <pic:cNvPicPr preferRelativeResize="0">
                                  <a:picLocks noChangeArrowheads="1"/>
                                </pic:cNvPicPr>
                              </pic:nvPicPr>
                              <pic:blipFill>
                                <a:blip r:embed="rId42"/>
                                <a:srcRect/>
                                <a:stretch>
                                  <a:fillRect/>
                                </a:stretch>
                              </pic:blipFill>
                              <pic:spPr bwMode="auto">
                                <a:xfrm>
                                  <a:off x="0" y="0"/>
                                  <a:ext cx="2070100" cy="1333500"/>
                                </a:xfrm>
                                <a:prstGeom prst="rect">
                                  <a:avLst/>
                                </a:prstGeom>
                                <a:noFill/>
                                <a:ln w="19050" cmpd="sng">
                                  <a:solidFill>
                                    <a:srgbClr val="000000"/>
                                  </a:solidFill>
                                  <a:miter lim="800000"/>
                                  <a:headEnd/>
                                  <a:tailEnd/>
                                </a:ln>
                                <a:effectLst/>
                              </pic:spPr>
                            </pic:pic>
                          </a:graphicData>
                        </a:graphic>
                      </wp:inline>
                    </w:drawing>
                  </w:r>
                </w:p>
              </w:txbxContent>
            </v:textbox>
          </v:shape>
        </w:pict>
      </w:r>
      <w:r w:rsidR="00C059B1">
        <w:rPr>
          <w:rFonts w:ascii="Arial" w:hAnsi="Arial" w:cs="Arial"/>
          <w:b/>
          <w:sz w:val="22"/>
          <w:szCs w:val="22"/>
        </w:rPr>
        <w:t xml:space="preserve">Are Sump Components Leak-Free? </w:t>
      </w:r>
      <w:r w:rsidR="00C059B1">
        <w:rPr>
          <w:rFonts w:ascii="Arial" w:hAnsi="Arial" w:cs="Arial"/>
          <w:sz w:val="22"/>
          <w:szCs w:val="22"/>
        </w:rPr>
        <w:t>Check to ensure the piping, fittings, and connections in your sump are not leaking or dripping fuel.</w:t>
      </w:r>
    </w:p>
    <w:p w:rsidR="00C059B1" w:rsidRDefault="00C059B1">
      <w:pPr>
        <w:spacing w:line="288" w:lineRule="auto"/>
        <w:rPr>
          <w:rFonts w:ascii="Arial" w:hAnsi="Arial" w:cs="Arial"/>
          <w:sz w:val="22"/>
          <w:szCs w:val="22"/>
        </w:rPr>
      </w:pPr>
    </w:p>
    <w:p w:rsidR="00C059B1" w:rsidRDefault="00466352">
      <w:pPr>
        <w:spacing w:line="288" w:lineRule="auto"/>
        <w:rPr>
          <w:rFonts w:ascii="Arial" w:hAnsi="Arial" w:cs="Arial"/>
          <w:sz w:val="22"/>
          <w:szCs w:val="22"/>
        </w:rPr>
      </w:pPr>
      <w:r>
        <w:rPr>
          <w:rFonts w:ascii="Arial" w:hAnsi="Arial" w:cs="Arial"/>
          <w:b/>
          <w:sz w:val="22"/>
          <w:szCs w:val="22"/>
        </w:rPr>
        <w:t>Is The Sump Free O</w:t>
      </w:r>
      <w:r w:rsidR="00C059B1">
        <w:rPr>
          <w:rFonts w:ascii="Arial" w:hAnsi="Arial" w:cs="Arial"/>
          <w:b/>
          <w:sz w:val="22"/>
          <w:szCs w:val="22"/>
        </w:rPr>
        <w:t>f Staining/New Staining?</w:t>
      </w:r>
      <w:r w:rsidR="00C059B1">
        <w:rPr>
          <w:rFonts w:ascii="Arial" w:hAnsi="Arial" w:cs="Arial"/>
          <w:sz w:val="22"/>
          <w:szCs w:val="22"/>
        </w:rPr>
        <w:t xml:space="preserve"> Check to ensure no new stains are present since your last inspection. New staining indicates a drip or spill has occurred.</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1287F">
      <w:pPr>
        <w:spacing w:line="288" w:lineRule="auto"/>
        <w:rPr>
          <w:rFonts w:ascii="Arial" w:hAnsi="Arial" w:cs="Arial"/>
          <w:sz w:val="22"/>
          <w:szCs w:val="22"/>
        </w:rPr>
      </w:pPr>
      <w:r>
        <w:rPr>
          <w:rFonts w:ascii="Arial" w:hAnsi="Arial" w:cs="Arial"/>
          <w:b/>
          <w:noProof/>
          <w:sz w:val="22"/>
          <w:szCs w:val="22"/>
        </w:rPr>
        <w:lastRenderedPageBreak/>
        <w:pict>
          <v:shape id="_x0000_s2397" type="#_x0000_t202" style="position:absolute;margin-left:9pt;margin-top:0;width:117pt;height:182.85pt;z-index:251656704">
            <v:shadow on="t" color="black" offset="6pt,6pt"/>
            <v:textbox style="mso-next-textbox:#_x0000_s2397">
              <w:txbxContent>
                <w:p w:rsidR="00314031" w:rsidRDefault="00314031">
                  <w:pPr>
                    <w:spacing w:line="288" w:lineRule="auto"/>
                    <w:rPr>
                      <w:rFonts w:ascii="Arial" w:hAnsi="Arial" w:cs="Arial"/>
                      <w:b/>
                      <w:sz w:val="22"/>
                      <w:szCs w:val="22"/>
                    </w:rPr>
                  </w:pPr>
                  <w:r>
                    <w:rPr>
                      <w:rFonts w:ascii="Arial" w:hAnsi="Arial" w:cs="Arial"/>
                      <w:b/>
                      <w:i/>
                      <w:iCs/>
                      <w:sz w:val="22"/>
                      <w:szCs w:val="22"/>
                    </w:rPr>
                    <w:t>Did You Know?</w:t>
                  </w:r>
                  <w:r>
                    <w:rPr>
                      <w:rFonts w:ascii="Arial" w:hAnsi="Arial" w:cs="Arial"/>
                      <w:b/>
                      <w:sz w:val="22"/>
                      <w:szCs w:val="22"/>
                    </w:rPr>
                    <w:t xml:space="preserve">  Some sensors may alarm only when in contact with petroleum.  If covered completely with water, they will not alarm, even in the event of a petroleum leak.</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107" style="position:absolute;margin-left:0;margin-top:9.6pt;width:126pt;height:111.35pt;z-index:251622912" filled="f" fillcolor="silver" stroked="f"/>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104" style="position:absolute;margin-left:0;margin-top:20.55pt;width:126pt;height:90pt;z-index:251621888" filled="f" fillcolor="silver" stroked="f"/>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16"/>
          <w:szCs w:val="16"/>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FC64D9">
      <w:pPr>
        <w:spacing w:line="288" w:lineRule="auto"/>
        <w:rPr>
          <w:rFonts w:ascii="Arial" w:hAnsi="Arial" w:cs="Arial"/>
          <w:b/>
          <w:sz w:val="22"/>
          <w:szCs w:val="22"/>
        </w:rPr>
      </w:pPr>
      <w:r>
        <w:rPr>
          <w:rFonts w:ascii="Arial" w:hAnsi="Arial" w:cs="Arial"/>
          <w:noProof/>
          <w:sz w:val="22"/>
          <w:szCs w:val="22"/>
        </w:rPr>
        <w:pict>
          <v:shape id="_x0000_s2545" type="#_x0000_t202" style="position:absolute;margin-left:9pt;margin-top:297.4pt;width:108pt;height:18pt;z-index:251698688" stroked="f">
            <v:textbox style="mso-next-textbox:#_x0000_s2545">
              <w:txbxContent>
                <w:p w:rsidR="00314031" w:rsidRDefault="00314031" w:rsidP="00C20390">
                  <w:pPr>
                    <w:jc w:val="center"/>
                    <w:rPr>
                      <w:rFonts w:ascii="Arial" w:hAnsi="Arial" w:cs="Arial"/>
                      <w:sz w:val="18"/>
                      <w:szCs w:val="18"/>
                    </w:rPr>
                  </w:pPr>
                  <w:r>
                    <w:rPr>
                      <w:rFonts w:ascii="Arial" w:hAnsi="Arial" w:cs="Arial"/>
                      <w:sz w:val="18"/>
                      <w:szCs w:val="18"/>
                    </w:rPr>
                    <w:t xml:space="preserve">Staining </w:t>
                  </w:r>
                </w:p>
                <w:p w:rsidR="00314031" w:rsidRDefault="00314031" w:rsidP="00C20390">
                  <w:pPr>
                    <w:jc w:val="center"/>
                    <w:rPr>
                      <w:rFonts w:ascii="Arial" w:hAnsi="Arial" w:cs="Arial"/>
                      <w:i/>
                      <w:iCs/>
                      <w:sz w:val="18"/>
                      <w:szCs w:val="18"/>
                    </w:rPr>
                  </w:pPr>
                </w:p>
              </w:txbxContent>
            </v:textbox>
          </v:shape>
        </w:pict>
      </w:r>
      <w:r w:rsidR="00C059B1">
        <w:rPr>
          <w:rFonts w:ascii="Arial" w:hAnsi="Arial" w:cs="Arial"/>
          <w:b/>
          <w:sz w:val="22"/>
          <w:szCs w:val="22"/>
        </w:rPr>
        <w:br w:type="page"/>
      </w:r>
      <w:r w:rsidR="00C059B1">
        <w:rPr>
          <w:rFonts w:ascii="Arial" w:hAnsi="Arial" w:cs="Arial"/>
          <w:b/>
          <w:sz w:val="22"/>
          <w:szCs w:val="22"/>
        </w:rPr>
        <w:lastRenderedPageBreak/>
        <w:t>Are The Sensors Positioned Correctly?</w:t>
      </w:r>
      <w:r w:rsidR="0043530E">
        <w:rPr>
          <w:rStyle w:val="FootnoteReference"/>
          <w:rFonts w:ascii="Arial" w:hAnsi="Arial" w:cs="Arial"/>
          <w:b/>
          <w:sz w:val="22"/>
          <w:szCs w:val="22"/>
        </w:rPr>
        <w:footnoteReference w:id="2"/>
      </w:r>
      <w:r w:rsidR="00C059B1">
        <w:rPr>
          <w:rFonts w:ascii="Arial" w:hAnsi="Arial" w:cs="Arial"/>
          <w:b/>
          <w:sz w:val="22"/>
          <w:szCs w:val="22"/>
        </w:rPr>
        <w:t xml:space="preserve"> </w:t>
      </w:r>
      <w:r w:rsidR="00C059B1">
        <w:rPr>
          <w:rFonts w:ascii="Arial" w:hAnsi="Arial" w:cs="Arial"/>
          <w:sz w:val="22"/>
          <w:szCs w:val="22"/>
        </w:rPr>
        <w:t>If you have sensors, check to ensure they are positioned</w:t>
      </w:r>
      <w:r w:rsidR="0043530E">
        <w:rPr>
          <w:rFonts w:ascii="Arial" w:hAnsi="Arial" w:cs="Arial"/>
          <w:sz w:val="22"/>
          <w:szCs w:val="22"/>
        </w:rPr>
        <w:t xml:space="preserve"> properly</w:t>
      </w:r>
      <w:r w:rsidR="00C059B1">
        <w:rPr>
          <w:rFonts w:ascii="Arial" w:hAnsi="Arial" w:cs="Arial"/>
          <w:sz w:val="22"/>
          <w:szCs w:val="22"/>
        </w:rPr>
        <w:t xml:space="preserve"> in the lowest part of your sump and below the piping entry.  Sensors should not be raised as the result of false alarms or for any other reason.  Raised or disabled sensors will take longer or fail to detect a leak and could violate regulatory requirements. </w:t>
      </w:r>
    </w:p>
    <w:p w:rsidR="00C059B1" w:rsidRDefault="00C059B1">
      <w:pPr>
        <w:spacing w:line="288" w:lineRule="auto"/>
        <w:rPr>
          <w:rFonts w:ascii="Arial" w:hAnsi="Arial" w:cs="Arial"/>
          <w:sz w:val="22"/>
          <w:szCs w:val="22"/>
        </w:rPr>
      </w:pPr>
      <w:r>
        <w:rPr>
          <w:rFonts w:ascii="Arial" w:hAnsi="Arial" w:cs="Arial"/>
          <w:noProof/>
          <w:sz w:val="22"/>
          <w:szCs w:val="22"/>
        </w:rPr>
        <w:pict>
          <v:shape id="_x0000_s2248" type="#_x0000_t202" style="position:absolute;margin-left:81pt;margin-top:4.55pt;width:171pt;height:89.25pt;z-index:251641344" filled="f" fillcolor="silver" stroked="f">
            <v:textbox style="mso-next-textbox:#_x0000_s2248">
              <w:txbxContent>
                <w:p w:rsidR="00314031" w:rsidRDefault="001F081C">
                  <w:r>
                    <w:rPr>
                      <w:noProof/>
                    </w:rPr>
                    <w:drawing>
                      <wp:inline distT="0" distB="0" distL="0" distR="0">
                        <wp:extent cx="1828800" cy="1003300"/>
                        <wp:effectExtent l="19050" t="19050" r="19050" b="25400"/>
                        <wp:docPr id="33" name="Picture 33" descr="Tigermart10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igermart104c"/>
                                <pic:cNvPicPr>
                                  <a:picLocks noChangeAspect="1" noChangeArrowheads="1"/>
                                </pic:cNvPicPr>
                              </pic:nvPicPr>
                              <pic:blipFill>
                                <a:blip r:embed="rId43"/>
                                <a:srcRect/>
                                <a:stretch>
                                  <a:fillRect/>
                                </a:stretch>
                              </pic:blipFill>
                              <pic:spPr bwMode="auto">
                                <a:xfrm>
                                  <a:off x="0" y="0"/>
                                  <a:ext cx="1828800" cy="1003300"/>
                                </a:xfrm>
                                <a:prstGeom prst="rect">
                                  <a:avLst/>
                                </a:prstGeom>
                                <a:noFill/>
                                <a:ln w="19050" cmpd="sng">
                                  <a:solidFill>
                                    <a:srgbClr val="000000"/>
                                  </a:solidFill>
                                  <a:miter lim="800000"/>
                                  <a:headEnd/>
                                  <a:tailEnd/>
                                </a:ln>
                                <a:effectLst/>
                              </pic:spPr>
                            </pic:pic>
                          </a:graphicData>
                        </a:graphic>
                      </wp:inline>
                    </w:drawing>
                  </w:r>
                </w:p>
              </w:txbxContent>
            </v:textbox>
          </v:shape>
        </w:pict>
      </w:r>
      <w:r>
        <w:rPr>
          <w:rFonts w:ascii="Arial" w:hAnsi="Arial" w:cs="Arial"/>
          <w:sz w:val="22"/>
          <w:szCs w:val="22"/>
        </w:rPr>
        <w:tab/>
      </w:r>
      <w:r>
        <w:rPr>
          <w:rFonts w:ascii="Arial" w:hAnsi="Arial" w:cs="Arial"/>
          <w:sz w:val="22"/>
          <w:szCs w:val="22"/>
        </w:rPr>
        <w:tab/>
      </w:r>
      <w:r>
        <w:rPr>
          <w:rFonts w:ascii="Arial" w:hAnsi="Arial" w:cs="Arial"/>
          <w:sz w:val="22"/>
          <w:szCs w:val="22"/>
        </w:rPr>
        <w:tab/>
        <w:t xml:space="preserve">               </w:t>
      </w:r>
    </w:p>
    <w:p w:rsidR="00C059B1" w:rsidRDefault="00C059B1">
      <w:pPr>
        <w:spacing w:line="288" w:lineRule="auto"/>
        <w:rPr>
          <w:rFonts w:ascii="Arial" w:hAnsi="Arial" w:cs="Arial"/>
          <w:sz w:val="22"/>
          <w:szCs w:val="22"/>
        </w:rPr>
      </w:pPr>
      <w:r>
        <w:rPr>
          <w:rFonts w:ascii="Arial" w:hAnsi="Arial" w:cs="Arial"/>
          <w:noProof/>
          <w:sz w:val="22"/>
          <w:szCs w:val="22"/>
        </w:rPr>
        <w:pict>
          <v:shape id="_x0000_s2406" type="#_x0000_t202" style="position:absolute;margin-left:0;margin-top:7.4pt;width:1in;height:27pt;z-index:251657728" filled="f" fillcolor="silver" stroked="f">
            <v:textbox style="mso-next-textbox:#_x0000_s2406">
              <w:txbxContent>
                <w:p w:rsidR="00314031" w:rsidRDefault="00314031">
                  <w:pPr>
                    <w:rPr>
                      <w:rFonts w:ascii="Arial" w:hAnsi="Arial" w:cs="Arial"/>
                      <w:sz w:val="18"/>
                      <w:szCs w:val="18"/>
                    </w:rPr>
                  </w:pPr>
                  <w:r>
                    <w:rPr>
                      <w:rFonts w:ascii="Arial" w:hAnsi="Arial" w:cs="Arial"/>
                      <w:sz w:val="18"/>
                      <w:szCs w:val="18"/>
                    </w:rPr>
                    <w:t>Sump sensor</w:t>
                  </w:r>
                </w:p>
              </w:txbxContent>
            </v:textbox>
          </v:shape>
        </w:pic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    </w:t>
      </w:r>
    </w:p>
    <w:p w:rsidR="00C059B1" w:rsidRDefault="00C059B1">
      <w:pPr>
        <w:spacing w:line="288" w:lineRule="auto"/>
        <w:rPr>
          <w:rFonts w:ascii="Arial" w:hAnsi="Arial" w:cs="Arial"/>
          <w:sz w:val="22"/>
          <w:szCs w:val="22"/>
        </w:rPr>
      </w:pPr>
      <w:r>
        <w:rPr>
          <w:rFonts w:ascii="Arial" w:hAnsi="Arial" w:cs="Arial"/>
          <w:noProof/>
          <w:sz w:val="22"/>
          <w:szCs w:val="22"/>
        </w:rPr>
        <w:pict>
          <v:line id="_x0000_s2255" style="position:absolute;z-index:251643392" from="1in,1.2pt" to="162pt,1.2pt" strokeweight="5pt">
            <v:stroke endarrow="block"/>
          </v:lin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16"/>
          <w:szCs w:val="16"/>
        </w:rPr>
      </w:pPr>
      <w:r>
        <w:rPr>
          <w:rFonts w:ascii="Arial" w:hAnsi="Arial" w:cs="Arial"/>
          <w:noProof/>
          <w:sz w:val="22"/>
          <w:szCs w:val="22"/>
        </w:rPr>
        <w:pict>
          <v:shape id="_x0000_s2117" type="#_x0000_t202" style="position:absolute;margin-left:63pt;margin-top:3.5pt;width:198pt;height:36pt;z-index:251623936" filled="f" stroked="f">
            <v:textbox style="mso-next-textbox:#_x0000_s2117">
              <w:txbxContent>
                <w:p w:rsidR="00314031" w:rsidRDefault="00314031">
                  <w:pPr>
                    <w:jc w:val="center"/>
                    <w:rPr>
                      <w:rFonts w:ascii="Arial" w:hAnsi="Arial" w:cs="Arial"/>
                      <w:sz w:val="18"/>
                      <w:szCs w:val="18"/>
                    </w:rPr>
                  </w:pPr>
                  <w:r>
                    <w:rPr>
                      <w:rFonts w:ascii="Arial" w:hAnsi="Arial" w:cs="Arial"/>
                      <w:sz w:val="18"/>
                      <w:szCs w:val="18"/>
                    </w:rPr>
                    <w:t>Sump sensor in contained turbine sump</w:t>
                  </w:r>
                </w:p>
                <w:p w:rsidR="00314031" w:rsidRDefault="00314031">
                  <w:pPr>
                    <w:jc w:val="center"/>
                    <w:rPr>
                      <w:rFonts w:ascii="Arial" w:hAnsi="Arial" w:cs="Arial"/>
                      <w:i/>
                      <w:iCs/>
                      <w:sz w:val="18"/>
                      <w:szCs w:val="18"/>
                    </w:rPr>
                  </w:pPr>
                </w:p>
              </w:txbxContent>
            </v:textbox>
          </v:shape>
        </w:pict>
      </w:r>
    </w:p>
    <w:p w:rsidR="00C059B1" w:rsidRDefault="00C059B1">
      <w:pPr>
        <w:spacing w:line="288" w:lineRule="auto"/>
        <w:rPr>
          <w:rFonts w:ascii="Arial" w:hAnsi="Arial" w:cs="Arial"/>
          <w:sz w:val="22"/>
          <w:szCs w:val="22"/>
        </w:rPr>
      </w:pPr>
    </w:p>
    <w:p w:rsidR="00324F26" w:rsidRDefault="00324F26">
      <w:pPr>
        <w:spacing w:line="288" w:lineRule="auto"/>
        <w:rPr>
          <w:rFonts w:ascii="Arial" w:hAnsi="Arial" w:cs="Arial"/>
          <w:sz w:val="22"/>
          <w:szCs w:val="22"/>
        </w:rPr>
      </w:pPr>
    </w:p>
    <w:p w:rsidR="00324F26" w:rsidRDefault="00356139">
      <w:pPr>
        <w:spacing w:line="288" w:lineRule="auto"/>
        <w:rPr>
          <w:rFonts w:ascii="Arial" w:hAnsi="Arial" w:cs="Arial"/>
          <w:sz w:val="22"/>
          <w:szCs w:val="22"/>
        </w:rPr>
      </w:pPr>
      <w:r>
        <w:rPr>
          <w:rFonts w:ascii="Arial" w:hAnsi="Arial" w:cs="Arial"/>
          <w:b/>
          <w:noProof/>
          <w:sz w:val="22"/>
          <w:szCs w:val="22"/>
        </w:rPr>
        <w:pict>
          <v:shape id="_x0000_s2531" type="#_x0000_t202" style="position:absolute;margin-left:171pt;margin-top:118.45pt;width:108pt;height:18pt;z-index:251691520" filled="f" stroked="f">
            <v:textbox style="mso-next-textbox:#_x0000_s2531">
              <w:txbxContent>
                <w:p w:rsidR="00314031" w:rsidRDefault="00314031" w:rsidP="00356139">
                  <w:pPr>
                    <w:jc w:val="center"/>
                    <w:rPr>
                      <w:rFonts w:ascii="Arial" w:hAnsi="Arial" w:cs="Arial"/>
                      <w:i/>
                      <w:iCs/>
                      <w:sz w:val="18"/>
                      <w:szCs w:val="18"/>
                    </w:rPr>
                  </w:pPr>
                  <w:r>
                    <w:rPr>
                      <w:rFonts w:ascii="Arial" w:hAnsi="Arial" w:cs="Arial"/>
                      <w:sz w:val="18"/>
                      <w:szCs w:val="18"/>
                    </w:rPr>
                    <w:t>Liquid sump sensor</w:t>
                  </w:r>
                </w:p>
              </w:txbxContent>
            </v:textbox>
          </v:shape>
        </w:pict>
      </w:r>
      <w:r w:rsidR="00324F26">
        <w:rPr>
          <w:rFonts w:ascii="Arial" w:hAnsi="Arial" w:cs="Arial"/>
          <w:b/>
          <w:noProof/>
          <w:sz w:val="22"/>
          <w:szCs w:val="22"/>
        </w:rPr>
        <w:pict>
          <v:shape id="_x0000_s2530" type="#_x0000_t202" style="position:absolute;margin-left:0;margin-top:118.45pt;width:108pt;height:18pt;z-index:251690496" filled="f" stroked="f">
            <v:textbox style="mso-next-textbox:#_x0000_s2530">
              <w:txbxContent>
                <w:p w:rsidR="00314031" w:rsidRDefault="00314031" w:rsidP="00356139">
                  <w:pPr>
                    <w:jc w:val="center"/>
                    <w:rPr>
                      <w:rFonts w:ascii="Arial" w:hAnsi="Arial" w:cs="Arial"/>
                      <w:i/>
                      <w:iCs/>
                      <w:sz w:val="18"/>
                      <w:szCs w:val="18"/>
                    </w:rPr>
                  </w:pPr>
                  <w:r>
                    <w:rPr>
                      <w:rFonts w:ascii="Arial" w:hAnsi="Arial" w:cs="Arial"/>
                      <w:sz w:val="18"/>
                      <w:szCs w:val="18"/>
                    </w:rPr>
                    <w:t>Float sump sensor</w:t>
                  </w:r>
                </w:p>
              </w:txbxContent>
            </v:textbox>
          </v:shape>
        </w:pict>
      </w:r>
      <w:r w:rsidR="001F081C">
        <w:rPr>
          <w:rFonts w:ascii="Arial" w:hAnsi="Arial" w:cs="Arial"/>
          <w:noProof/>
          <w:sz w:val="22"/>
          <w:szCs w:val="22"/>
        </w:rPr>
        <w:drawing>
          <wp:inline distT="0" distB="0" distL="0" distR="0">
            <wp:extent cx="1294765" cy="1485900"/>
            <wp:effectExtent l="19050" t="19050" r="19685" b="19050"/>
            <wp:docPr id="480" name="Picture 480" descr="MVC-10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MVC-106F"/>
                    <pic:cNvPicPr>
                      <a:picLocks noChangeAspect="1" noChangeArrowheads="1"/>
                    </pic:cNvPicPr>
                  </pic:nvPicPr>
                  <pic:blipFill>
                    <a:blip r:embed="rId44" cstate="print"/>
                    <a:srcRect l="17250" r="17250"/>
                    <a:stretch>
                      <a:fillRect/>
                    </a:stretch>
                  </pic:blipFill>
                  <pic:spPr bwMode="auto">
                    <a:xfrm>
                      <a:off x="0" y="0"/>
                      <a:ext cx="1294765" cy="1485900"/>
                    </a:xfrm>
                    <a:prstGeom prst="rect">
                      <a:avLst/>
                    </a:prstGeom>
                    <a:noFill/>
                    <a:ln w="12700">
                      <a:solidFill>
                        <a:srgbClr val="000000"/>
                      </a:solidFill>
                      <a:miter lim="800000"/>
                      <a:headEnd/>
                      <a:tailEnd/>
                    </a:ln>
                  </pic:spPr>
                </pic:pic>
              </a:graphicData>
            </a:graphic>
          </wp:inline>
        </w:drawing>
      </w:r>
      <w:r w:rsidR="00324F26">
        <w:rPr>
          <w:rFonts w:ascii="Arial" w:hAnsi="Arial" w:cs="Arial"/>
          <w:sz w:val="22"/>
          <w:szCs w:val="22"/>
        </w:rPr>
        <w:t xml:space="preserve">        </w:t>
      </w:r>
      <w:r>
        <w:rPr>
          <w:rFonts w:ascii="Arial" w:hAnsi="Arial" w:cs="Arial"/>
          <w:sz w:val="22"/>
          <w:szCs w:val="22"/>
        </w:rPr>
        <w:t xml:space="preserve">       </w:t>
      </w:r>
      <w:r w:rsidR="00324F26">
        <w:rPr>
          <w:rFonts w:ascii="Arial" w:hAnsi="Arial" w:cs="Arial"/>
          <w:sz w:val="22"/>
          <w:szCs w:val="22"/>
        </w:rPr>
        <w:t xml:space="preserve">     </w:t>
      </w:r>
      <w:r w:rsidR="001F081C">
        <w:rPr>
          <w:rFonts w:ascii="Arial" w:hAnsi="Arial" w:cs="Arial"/>
          <w:noProof/>
          <w:sz w:val="22"/>
          <w:szCs w:val="22"/>
        </w:rPr>
        <w:drawing>
          <wp:inline distT="0" distB="0" distL="0" distR="0">
            <wp:extent cx="1600835" cy="1200150"/>
            <wp:effectExtent l="19050" t="19050" r="18415" b="19050"/>
            <wp:docPr id="481" name="Picture 481" descr="MVC-008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MVC-008S"/>
                    <pic:cNvPicPr>
                      <a:picLocks noChangeAspect="1" noChangeArrowheads="1"/>
                    </pic:cNvPicPr>
                  </pic:nvPicPr>
                  <pic:blipFill>
                    <a:blip r:embed="rId45" cstate="print"/>
                    <a:srcRect l="7658" r="15395"/>
                    <a:stretch>
                      <a:fillRect/>
                    </a:stretch>
                  </pic:blipFill>
                  <pic:spPr bwMode="auto">
                    <a:xfrm>
                      <a:off x="0" y="0"/>
                      <a:ext cx="1600835" cy="1200150"/>
                    </a:xfrm>
                    <a:prstGeom prst="rect">
                      <a:avLst/>
                    </a:prstGeom>
                    <a:noFill/>
                    <a:ln w="12700">
                      <a:solidFill>
                        <a:srgbClr val="000000"/>
                      </a:solidFill>
                      <a:miter lim="800000"/>
                      <a:headEnd/>
                      <a:tailEnd/>
                    </a:ln>
                  </pic:spPr>
                </pic:pic>
              </a:graphicData>
            </a:graphic>
          </wp:inline>
        </w:drawing>
      </w:r>
    </w:p>
    <w:p w:rsidR="00C059B1" w:rsidRDefault="00C059B1">
      <w:pPr>
        <w:spacing w:line="288" w:lineRule="auto"/>
        <w:rPr>
          <w:rFonts w:ascii="Arial" w:hAnsi="Arial" w:cs="Arial"/>
          <w:b/>
          <w:sz w:val="22"/>
          <w:szCs w:val="22"/>
        </w:rPr>
      </w:pPr>
    </w:p>
    <w:p w:rsidR="00356139" w:rsidRDefault="00356139">
      <w:pPr>
        <w:spacing w:line="288" w:lineRule="auto"/>
        <w:rPr>
          <w:rFonts w:ascii="Arial" w:hAnsi="Arial" w:cs="Arial"/>
          <w:b/>
          <w:sz w:val="22"/>
          <w:szCs w:val="22"/>
        </w:rPr>
      </w:pPr>
    </w:p>
    <w:p w:rsidR="00356139" w:rsidRDefault="00356139">
      <w:pPr>
        <w:spacing w:line="288" w:lineRule="auto"/>
        <w:rPr>
          <w:rFonts w:ascii="Arial" w:hAnsi="Arial" w:cs="Arial"/>
          <w:b/>
          <w:sz w:val="22"/>
          <w:szCs w:val="22"/>
        </w:rPr>
      </w:pPr>
    </w:p>
    <w:p w:rsidR="00C059B1" w:rsidRDefault="00C059B1">
      <w:pPr>
        <w:spacing w:line="288" w:lineRule="auto"/>
        <w:rPr>
          <w:rFonts w:ascii="Arial" w:hAnsi="Arial" w:cs="Arial"/>
          <w:bCs/>
          <w:sz w:val="22"/>
        </w:rPr>
      </w:pPr>
      <w:r>
        <w:rPr>
          <w:rFonts w:ascii="Arial" w:hAnsi="Arial" w:cs="Arial"/>
          <w:b/>
          <w:sz w:val="22"/>
          <w:szCs w:val="22"/>
        </w:rPr>
        <w:t>Are All Penetrations Into The Sump In Good Condition?</w:t>
      </w:r>
      <w:r>
        <w:rPr>
          <w:rFonts w:ascii="Arial" w:hAnsi="Arial" w:cs="Arial"/>
          <w:b/>
          <w:sz w:val="22"/>
          <w:szCs w:val="22"/>
          <w:vertAlign w:val="superscript"/>
        </w:rPr>
        <w:t xml:space="preserve">2 </w:t>
      </w:r>
      <w:r>
        <w:rPr>
          <w:rFonts w:ascii="Arial" w:hAnsi="Arial" w:cs="Arial"/>
          <w:sz w:val="22"/>
          <w:szCs w:val="22"/>
        </w:rPr>
        <w:t xml:space="preserve">Check to ensure all areas where electrical wires, conduits, and piping enter the sump are sealed. </w:t>
      </w:r>
      <w:r>
        <w:rPr>
          <w:rFonts w:ascii="Arial" w:hAnsi="Arial" w:cs="Arial"/>
          <w:bCs/>
          <w:sz w:val="22"/>
          <w:szCs w:val="22"/>
        </w:rPr>
        <w:t xml:space="preserve">Cracked or loose seals around the penetrations can allow liquids to </w:t>
      </w:r>
      <w:r w:rsidR="008C15F5">
        <w:rPr>
          <w:rFonts w:ascii="Arial" w:hAnsi="Arial" w:cs="Arial"/>
          <w:bCs/>
          <w:sz w:val="22"/>
          <w:szCs w:val="22"/>
        </w:rPr>
        <w:t xml:space="preserve">enter the sump </w:t>
      </w:r>
      <w:r>
        <w:rPr>
          <w:rFonts w:ascii="Arial" w:hAnsi="Arial" w:cs="Arial"/>
          <w:bCs/>
          <w:sz w:val="22"/>
          <w:szCs w:val="22"/>
        </w:rPr>
        <w:t>and can allow fuel to be released into the surrounding soils if a release occurs inside the sump</w:t>
      </w:r>
      <w:r>
        <w:rPr>
          <w:rFonts w:ascii="Arial" w:hAnsi="Arial" w:cs="Arial"/>
          <w:bCs/>
        </w:rPr>
        <w:t>.</w:t>
      </w:r>
      <w:r>
        <w:rPr>
          <w:rFonts w:ascii="Arial" w:hAnsi="Arial" w:cs="Arial"/>
          <w:bCs/>
          <w:sz w:val="22"/>
        </w:rPr>
        <w:t xml:space="preserve"> </w:t>
      </w:r>
    </w:p>
    <w:p w:rsidR="00140837" w:rsidRDefault="00140837">
      <w:pPr>
        <w:spacing w:line="288" w:lineRule="auto"/>
        <w:rPr>
          <w:rFonts w:ascii="Arial" w:hAnsi="Arial" w:cs="Arial"/>
          <w:bCs/>
          <w:sz w:val="22"/>
        </w:rPr>
      </w:pPr>
    </w:p>
    <w:p w:rsidR="00140837" w:rsidRDefault="00140837">
      <w:pPr>
        <w:spacing w:line="288" w:lineRule="auto"/>
        <w:rPr>
          <w:rFonts w:ascii="Arial" w:hAnsi="Arial" w:cs="Arial"/>
          <w:sz w:val="16"/>
          <w:szCs w:val="16"/>
        </w:rPr>
      </w:pPr>
    </w:p>
    <w:p w:rsidR="00C059B1" w:rsidRDefault="001F081C">
      <w:pPr>
        <w:spacing w:line="288" w:lineRule="auto"/>
        <w:rPr>
          <w:rFonts w:ascii="Arial" w:hAnsi="Arial" w:cs="Arial"/>
          <w:b/>
          <w:sz w:val="22"/>
          <w:szCs w:val="22"/>
        </w:rPr>
      </w:pPr>
      <w:r>
        <w:rPr>
          <w:noProof/>
        </w:rPr>
        <w:drawing>
          <wp:inline distT="0" distB="0" distL="0" distR="0">
            <wp:extent cx="1587500" cy="1270000"/>
            <wp:effectExtent l="19050" t="19050" r="12700" b="25400"/>
            <wp:docPr id="22" name="Picture 22" descr="BootProbl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ootProblem2"/>
                    <pic:cNvPicPr>
                      <a:picLocks noChangeAspect="1" noChangeArrowheads="1"/>
                    </pic:cNvPicPr>
                  </pic:nvPicPr>
                  <pic:blipFill>
                    <a:blip r:embed="rId46" cstate="print"/>
                    <a:srcRect l="23203" t="26888" r="33728" b="22169"/>
                    <a:stretch>
                      <a:fillRect/>
                    </a:stretch>
                  </pic:blipFill>
                  <pic:spPr bwMode="auto">
                    <a:xfrm>
                      <a:off x="0" y="0"/>
                      <a:ext cx="1587500" cy="1270000"/>
                    </a:xfrm>
                    <a:prstGeom prst="rect">
                      <a:avLst/>
                    </a:prstGeom>
                    <a:noFill/>
                    <a:ln w="19050" cmpd="sng">
                      <a:solidFill>
                        <a:srgbClr val="000000"/>
                      </a:solidFill>
                      <a:miter lim="800000"/>
                      <a:headEnd/>
                      <a:tailEnd/>
                    </a:ln>
                    <a:effectLst/>
                  </pic:spPr>
                </pic:pic>
              </a:graphicData>
            </a:graphic>
          </wp:inline>
        </w:drawing>
      </w:r>
      <w:r w:rsidR="008671C1">
        <w:t xml:space="preserve">          </w:t>
      </w:r>
      <w:r>
        <w:rPr>
          <w:noProof/>
          <w:sz w:val="18"/>
        </w:rPr>
        <w:drawing>
          <wp:inline distT="0" distB="0" distL="0" distR="0">
            <wp:extent cx="1651000" cy="1231900"/>
            <wp:effectExtent l="19050" t="19050" r="25400" b="25400"/>
            <wp:docPr id="23" name="Picture 23" descr="2%20-%20csm_sump_pictures%2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20-%20csm_sump_pictures%20011"/>
                    <pic:cNvPicPr>
                      <a:picLocks noChangeAspect="1" noChangeArrowheads="1"/>
                    </pic:cNvPicPr>
                  </pic:nvPicPr>
                  <pic:blipFill>
                    <a:blip r:embed="rId47" cstate="print"/>
                    <a:srcRect l="5289" t="22293" r="62102" b="25801"/>
                    <a:stretch>
                      <a:fillRect/>
                    </a:stretch>
                  </pic:blipFill>
                  <pic:spPr bwMode="auto">
                    <a:xfrm>
                      <a:off x="0" y="0"/>
                      <a:ext cx="1651000" cy="1231900"/>
                    </a:xfrm>
                    <a:prstGeom prst="rect">
                      <a:avLst/>
                    </a:prstGeom>
                    <a:noFill/>
                    <a:ln w="19050" cmpd="sng">
                      <a:solidFill>
                        <a:srgbClr val="000000"/>
                      </a:solidFill>
                      <a:miter lim="800000"/>
                      <a:headEnd/>
                      <a:tailEnd/>
                    </a:ln>
                    <a:effectLst/>
                  </pic:spPr>
                </pic:pic>
              </a:graphicData>
            </a:graphic>
          </wp:inline>
        </w:drawing>
      </w:r>
    </w:p>
    <w:p w:rsidR="00C059B1" w:rsidRDefault="008671C1">
      <w:pPr>
        <w:spacing w:line="288" w:lineRule="auto"/>
        <w:rPr>
          <w:rFonts w:ascii="Arial" w:hAnsi="Arial" w:cs="Arial"/>
          <w:sz w:val="22"/>
          <w:szCs w:val="22"/>
        </w:rPr>
      </w:pPr>
      <w:r>
        <w:rPr>
          <w:rFonts w:ascii="Arial" w:hAnsi="Arial" w:cs="Arial"/>
          <w:noProof/>
          <w:sz w:val="22"/>
          <w:szCs w:val="22"/>
        </w:rPr>
        <w:pict>
          <v:shape id="_x0000_s2515" type="#_x0000_t202" style="position:absolute;margin-left:162pt;margin-top:2.15pt;width:126pt;height:36pt;z-index:251683328" filled="f" stroked="f">
            <v:textbox style="mso-next-textbox:#_x0000_s2515">
              <w:txbxContent>
                <w:p w:rsidR="00314031" w:rsidRPr="008671C1" w:rsidRDefault="00314031" w:rsidP="008671C1">
                  <w:pPr>
                    <w:jc w:val="center"/>
                    <w:rPr>
                      <w:rFonts w:ascii="Arial" w:hAnsi="Arial" w:cs="Arial"/>
                      <w:sz w:val="18"/>
                      <w:szCs w:val="18"/>
                    </w:rPr>
                  </w:pPr>
                  <w:r w:rsidRPr="008671C1">
                    <w:rPr>
                      <w:rFonts w:ascii="Arial" w:hAnsi="Arial" w:cs="Arial"/>
                      <w:sz w:val="18"/>
                      <w:szCs w:val="18"/>
                    </w:rPr>
                    <w:t xml:space="preserve">Sump penetration seals in </w:t>
                  </w:r>
                  <w:r>
                    <w:rPr>
                      <w:rFonts w:ascii="Arial" w:hAnsi="Arial" w:cs="Arial"/>
                      <w:sz w:val="18"/>
                      <w:szCs w:val="18"/>
                    </w:rPr>
                    <w:t>good</w:t>
                  </w:r>
                  <w:r w:rsidRPr="008671C1">
                    <w:rPr>
                      <w:rFonts w:ascii="Arial" w:hAnsi="Arial" w:cs="Arial"/>
                      <w:sz w:val="18"/>
                      <w:szCs w:val="18"/>
                    </w:rPr>
                    <w:t xml:space="preserve"> condition</w:t>
                  </w:r>
                </w:p>
                <w:p w:rsidR="00314031" w:rsidRDefault="00314031" w:rsidP="008671C1">
                  <w:pPr>
                    <w:jc w:val="center"/>
                    <w:rPr>
                      <w:rFonts w:ascii="Arial" w:hAnsi="Arial" w:cs="Arial"/>
                      <w:i/>
                      <w:iCs/>
                      <w:sz w:val="18"/>
                      <w:szCs w:val="18"/>
                    </w:rPr>
                  </w:pPr>
                </w:p>
              </w:txbxContent>
            </v:textbox>
          </v:shape>
        </w:pict>
      </w:r>
      <w:r>
        <w:rPr>
          <w:rFonts w:ascii="Arial" w:hAnsi="Arial" w:cs="Arial"/>
          <w:noProof/>
          <w:sz w:val="22"/>
          <w:szCs w:val="22"/>
        </w:rPr>
        <w:pict>
          <v:shape id="_x0000_s2514" type="#_x0000_t202" style="position:absolute;margin-left:9pt;margin-top:3.3pt;width:126pt;height:36pt;z-index:251682304" filled="f" stroked="f">
            <v:textbox style="mso-next-textbox:#_x0000_s2514">
              <w:txbxContent>
                <w:p w:rsidR="00314031" w:rsidRPr="008671C1" w:rsidRDefault="00314031" w:rsidP="008671C1">
                  <w:pPr>
                    <w:jc w:val="center"/>
                    <w:rPr>
                      <w:rFonts w:ascii="Arial" w:hAnsi="Arial" w:cs="Arial"/>
                      <w:sz w:val="18"/>
                      <w:szCs w:val="18"/>
                    </w:rPr>
                  </w:pPr>
                  <w:r w:rsidRPr="008671C1">
                    <w:rPr>
                      <w:rFonts w:ascii="Arial" w:hAnsi="Arial" w:cs="Arial"/>
                      <w:sz w:val="18"/>
                      <w:szCs w:val="18"/>
                    </w:rPr>
                    <w:t>Sump penetration seals in poor condition</w:t>
                  </w:r>
                </w:p>
                <w:p w:rsidR="00314031" w:rsidRDefault="00314031" w:rsidP="008671C1">
                  <w:pPr>
                    <w:jc w:val="center"/>
                    <w:rPr>
                      <w:rFonts w:ascii="Arial" w:hAnsi="Arial" w:cs="Arial"/>
                      <w:i/>
                      <w:iCs/>
                      <w:sz w:val="18"/>
                      <w:szCs w:val="18"/>
                    </w:rPr>
                  </w:pPr>
                </w:p>
              </w:txbxContent>
            </v:textbox>
          </v:shape>
        </w:pict>
      </w:r>
    </w:p>
    <w:p w:rsidR="00C059B1" w:rsidRDefault="00356139">
      <w:pPr>
        <w:spacing w:line="288" w:lineRule="auto"/>
        <w:rPr>
          <w:rFonts w:ascii="Arial" w:hAnsi="Arial" w:cs="Arial"/>
          <w:sz w:val="22"/>
          <w:szCs w:val="22"/>
        </w:rPr>
      </w:pPr>
      <w:r>
        <w:rPr>
          <w:noProof/>
          <w:sz w:val="22"/>
          <w:szCs w:val="22"/>
        </w:rPr>
        <w:lastRenderedPageBreak/>
        <w:pict>
          <v:shape id="_x0000_s2133" type="#_x0000_t202" style="position:absolute;margin-left:18pt;margin-top:0;width:117.35pt;height:252pt;z-index:251624960">
            <v:shadow on="t" color="black" offset="6pt,6pt"/>
            <v:textbox style="mso-next-textbox:#_x0000_s2133">
              <w:txbxContent>
                <w:p w:rsidR="00314031" w:rsidRDefault="00314031">
                  <w:pPr>
                    <w:spacing w:line="288" w:lineRule="auto"/>
                    <w:rPr>
                      <w:rFonts w:ascii="Arial" w:hAnsi="Arial" w:cs="Arial"/>
                      <w:b/>
                      <w:i/>
                      <w:sz w:val="22"/>
                      <w:szCs w:val="22"/>
                    </w:rPr>
                  </w:pPr>
                  <w:r>
                    <w:rPr>
                      <w:rFonts w:ascii="Arial" w:hAnsi="Arial" w:cs="Arial"/>
                      <w:b/>
                      <w:i/>
                      <w:sz w:val="22"/>
                      <w:szCs w:val="22"/>
                    </w:rPr>
                    <w:t>Did You Know?</w:t>
                  </w:r>
                </w:p>
                <w:p w:rsidR="00314031" w:rsidRDefault="00314031">
                  <w:pPr>
                    <w:spacing w:line="288" w:lineRule="auto"/>
                    <w:rPr>
                      <w:b/>
                    </w:rPr>
                  </w:pPr>
                  <w:r>
                    <w:rPr>
                      <w:rFonts w:ascii="Arial" w:hAnsi="Arial" w:cs="Arial"/>
                      <w:b/>
                      <w:sz w:val="22"/>
                      <w:szCs w:val="22"/>
                    </w:rPr>
                    <w:t>A crack or hole in your sump below the sump sensor will not allow liquid to accumulate in the sump to a level necessary to activate the sensor. As a result, liquid may be released undetected. Such cracks or holes need to be repaired immediately.</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8671C1" w:rsidRDefault="008671C1">
      <w:pPr>
        <w:spacing w:line="288" w:lineRule="auto"/>
        <w:rPr>
          <w:rFonts w:ascii="Arial" w:hAnsi="Arial" w:cs="Arial"/>
          <w:sz w:val="16"/>
        </w:rPr>
      </w:pPr>
    </w:p>
    <w:p w:rsidR="008671C1" w:rsidRDefault="008671C1">
      <w:pPr>
        <w:spacing w:line="288" w:lineRule="auto"/>
        <w:rPr>
          <w:rFonts w:ascii="Arial" w:hAnsi="Arial" w:cs="Arial"/>
          <w:sz w:val="16"/>
        </w:rPr>
      </w:pPr>
    </w:p>
    <w:p w:rsidR="008671C1" w:rsidRDefault="008671C1">
      <w:pPr>
        <w:spacing w:line="288" w:lineRule="auto"/>
        <w:rPr>
          <w:rFonts w:ascii="Arial" w:hAnsi="Arial" w:cs="Arial"/>
          <w:sz w:val="16"/>
        </w:rPr>
      </w:pPr>
    </w:p>
    <w:p w:rsidR="008671C1" w:rsidRDefault="008671C1">
      <w:pPr>
        <w:spacing w:line="288" w:lineRule="auto"/>
        <w:rPr>
          <w:rFonts w:ascii="Arial" w:hAnsi="Arial" w:cs="Arial"/>
          <w:sz w:val="16"/>
        </w:rPr>
      </w:pPr>
    </w:p>
    <w:p w:rsidR="008671C1" w:rsidRDefault="008671C1">
      <w:pPr>
        <w:spacing w:line="288" w:lineRule="auto"/>
        <w:rPr>
          <w:rFonts w:ascii="Arial" w:hAnsi="Arial" w:cs="Arial"/>
          <w:sz w:val="16"/>
        </w:rPr>
      </w:pPr>
    </w:p>
    <w:p w:rsidR="00FB71F0" w:rsidRDefault="00FB71F0">
      <w:pPr>
        <w:spacing w:line="288" w:lineRule="auto"/>
        <w:rPr>
          <w:rFonts w:ascii="Arial" w:hAnsi="Arial" w:cs="Arial"/>
          <w:sz w:val="16"/>
        </w:rPr>
      </w:pPr>
    </w:p>
    <w:p w:rsidR="00FB71F0" w:rsidRDefault="00FB71F0">
      <w:pPr>
        <w:spacing w:line="288" w:lineRule="auto"/>
        <w:rPr>
          <w:rFonts w:ascii="Arial" w:hAnsi="Arial" w:cs="Arial"/>
          <w:sz w:val="16"/>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A239BE">
      <w:pPr>
        <w:spacing w:line="288" w:lineRule="auto"/>
        <w:rPr>
          <w:rFonts w:ascii="Arial" w:hAnsi="Arial" w:cs="Arial"/>
          <w:sz w:val="22"/>
        </w:rPr>
      </w:pPr>
      <w:r>
        <w:rPr>
          <w:noProof/>
        </w:rPr>
        <w:pict>
          <v:shape id="_x0000_s2492" type="#_x0000_t202" style="position:absolute;margin-left:18pt;margin-top:48.85pt;width:117.35pt;height:3in;z-index:251670016">
            <v:shadow on="t" color="black" offset="6pt,6pt"/>
            <v:textbox style="mso-next-textbox:#_x0000_s2492">
              <w:txbxContent>
                <w:p w:rsidR="00314031" w:rsidRDefault="00314031">
                  <w:pPr>
                    <w:spacing w:line="288" w:lineRule="auto"/>
                    <w:rPr>
                      <w:rFonts w:ascii="Arial" w:hAnsi="Arial" w:cs="Arial"/>
                      <w:b/>
                      <w:i/>
                      <w:sz w:val="22"/>
                      <w:szCs w:val="22"/>
                    </w:rPr>
                  </w:pPr>
                  <w:r>
                    <w:rPr>
                      <w:rFonts w:ascii="Arial" w:hAnsi="Arial" w:cs="Arial"/>
                      <w:b/>
                      <w:i/>
                      <w:sz w:val="22"/>
                      <w:szCs w:val="22"/>
                    </w:rPr>
                    <w:t>Did You Know?</w:t>
                  </w:r>
                </w:p>
                <w:p w:rsidR="00314031" w:rsidRDefault="00314031">
                  <w:pPr>
                    <w:spacing w:line="288" w:lineRule="auto"/>
                    <w:rPr>
                      <w:b/>
                    </w:rPr>
                  </w:pPr>
                  <w:r>
                    <w:rPr>
                      <w:rFonts w:ascii="Arial" w:hAnsi="Arial" w:cs="Arial"/>
                      <w:b/>
                      <w:sz w:val="22"/>
                      <w:szCs w:val="22"/>
                    </w:rPr>
                    <w:t>Some plastic flexible piping is installed within a larger pipe (or chase).  There may be a seal between the primary pipe and the chase. Check with the piping maker to determine the proper position of the seal.</w:t>
                  </w:r>
                </w:p>
              </w:txbxContent>
            </v:textbox>
          </v:shape>
        </w:pict>
      </w:r>
      <w:r w:rsidR="00C059B1">
        <w:br w:type="page"/>
      </w:r>
      <w:r w:rsidR="00C059B1">
        <w:rPr>
          <w:rFonts w:ascii="Arial" w:hAnsi="Arial" w:cs="Arial"/>
          <w:b/>
          <w:sz w:val="22"/>
        </w:rPr>
        <w:lastRenderedPageBreak/>
        <w:t>Are The Test Boots Positioned Correctly And In Good Condition?</w:t>
      </w:r>
      <w:r w:rsidR="00140837">
        <w:rPr>
          <w:rStyle w:val="FootnoteReference"/>
          <w:rFonts w:ascii="Arial" w:hAnsi="Arial" w:cs="Arial"/>
          <w:b/>
          <w:sz w:val="22"/>
        </w:rPr>
        <w:footnoteReference w:id="3"/>
      </w:r>
      <w:r w:rsidR="00C059B1">
        <w:rPr>
          <w:rFonts w:ascii="Arial" w:hAnsi="Arial" w:cs="Arial"/>
          <w:b/>
          <w:sz w:val="22"/>
        </w:rPr>
        <w:t xml:space="preserve">  </w:t>
      </w:r>
      <w:r w:rsidR="00C059B1">
        <w:rPr>
          <w:rFonts w:ascii="Arial" w:hAnsi="Arial" w:cs="Arial"/>
          <w:sz w:val="22"/>
        </w:rPr>
        <w:t>A test boot is found on secondarily</w:t>
      </w:r>
      <w:r w:rsidR="000219FF">
        <w:rPr>
          <w:rFonts w:ascii="Arial" w:hAnsi="Arial" w:cs="Arial"/>
          <w:sz w:val="22"/>
        </w:rPr>
        <w:t>-</w:t>
      </w:r>
      <w:r w:rsidR="00C059B1">
        <w:rPr>
          <w:rFonts w:ascii="Arial" w:hAnsi="Arial" w:cs="Arial"/>
          <w:sz w:val="22"/>
        </w:rPr>
        <w:t xml:space="preserve">contained piping and is a flexible sleeve usually made of rubber with a valve located either at the entry to the sump or on the piping in the sump. It is used to test the space between the inner and outer piping walls for tightness. Check to ensure the test boots are in good condition, not cracked or torn, and positioned correctly in the sump.  </w:t>
      </w:r>
    </w:p>
    <w:p w:rsidR="00C059B1" w:rsidRDefault="00C059B1">
      <w:pPr>
        <w:pStyle w:val="BodyText"/>
        <w:rPr>
          <w:szCs w:val="22"/>
        </w:rPr>
      </w:pPr>
    </w:p>
    <w:p w:rsidR="00C059B1" w:rsidRDefault="000219FF">
      <w:pPr>
        <w:pStyle w:val="BodyText"/>
        <w:rPr>
          <w:szCs w:val="22"/>
        </w:rPr>
      </w:pPr>
      <w:r>
        <w:rPr>
          <w:szCs w:val="22"/>
        </w:rPr>
        <w:t>To ensure a leak can be detected by your leak detection equipment, t</w:t>
      </w:r>
      <w:r w:rsidR="00C059B1">
        <w:rPr>
          <w:szCs w:val="22"/>
        </w:rPr>
        <w:t xml:space="preserve">est boots should be positioned </w:t>
      </w:r>
      <w:r w:rsidR="008C15F5">
        <w:rPr>
          <w:szCs w:val="22"/>
        </w:rPr>
        <w:t>so</w:t>
      </w:r>
      <w:r w:rsidR="00C059B1">
        <w:rPr>
          <w:szCs w:val="22"/>
        </w:rPr>
        <w:t xml:space="preserve"> they allow product to enter your sump if a leak from the primary piping occurs</w:t>
      </w:r>
      <w:r>
        <w:rPr>
          <w:szCs w:val="22"/>
        </w:rPr>
        <w:t xml:space="preserve">.  </w:t>
      </w:r>
      <w:r w:rsidR="00C059B1">
        <w:rPr>
          <w:szCs w:val="22"/>
        </w:rPr>
        <w:t>There are a variety of different configurations for test boots.  If you are unsure of the appropriate configuration, check with your contractor.</w:t>
      </w:r>
    </w:p>
    <w:p w:rsidR="00C059B1" w:rsidRDefault="00C059B1">
      <w:pPr>
        <w:spacing w:line="288" w:lineRule="auto"/>
        <w:ind w:left="360"/>
        <w:rPr>
          <w:rFonts w:ascii="Arial" w:hAnsi="Arial" w:cs="Arial"/>
          <w:sz w:val="22"/>
          <w:szCs w:val="22"/>
        </w:rPr>
      </w:pPr>
    </w:p>
    <w:p w:rsidR="00BF73E1" w:rsidRDefault="001F081C">
      <w:pPr>
        <w:spacing w:line="288" w:lineRule="auto"/>
        <w:rPr>
          <w:rFonts w:ascii="Arial" w:hAnsi="Arial" w:cs="Arial"/>
          <w:i/>
          <w:iCs/>
          <w:sz w:val="22"/>
          <w:szCs w:val="22"/>
        </w:rPr>
      </w:pPr>
      <w:r>
        <w:rPr>
          <w:rFonts w:ascii="Arial" w:hAnsi="Arial" w:cs="Arial"/>
          <w:i/>
          <w:iCs/>
          <w:noProof/>
          <w:sz w:val="22"/>
          <w:szCs w:val="22"/>
        </w:rPr>
        <w:drawing>
          <wp:inline distT="0" distB="0" distL="0" distR="0">
            <wp:extent cx="1598295" cy="1243965"/>
            <wp:effectExtent l="19050" t="19050" r="20955" b="13335"/>
            <wp:docPr id="468" name="Picture 468" descr="ap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apt2"/>
                    <pic:cNvPicPr>
                      <a:picLocks noChangeAspect="1" noChangeArrowheads="1"/>
                    </pic:cNvPicPr>
                  </pic:nvPicPr>
                  <pic:blipFill>
                    <a:blip r:embed="rId48" cstate="print"/>
                    <a:srcRect t="10403" r="29395" b="23172"/>
                    <a:stretch>
                      <a:fillRect/>
                    </a:stretch>
                  </pic:blipFill>
                  <pic:spPr bwMode="auto">
                    <a:xfrm>
                      <a:off x="0" y="0"/>
                      <a:ext cx="1598295" cy="1243965"/>
                    </a:xfrm>
                    <a:prstGeom prst="rect">
                      <a:avLst/>
                    </a:prstGeom>
                    <a:noFill/>
                    <a:ln w="9525">
                      <a:solidFill>
                        <a:srgbClr val="000000"/>
                      </a:solidFill>
                      <a:miter lim="800000"/>
                      <a:headEnd/>
                      <a:tailEnd/>
                    </a:ln>
                  </pic:spPr>
                </pic:pic>
              </a:graphicData>
            </a:graphic>
          </wp:inline>
        </w:drawing>
      </w:r>
      <w:r w:rsidR="00BF73E1">
        <w:rPr>
          <w:rFonts w:ascii="Arial" w:hAnsi="Arial" w:cs="Arial"/>
          <w:i/>
          <w:iCs/>
          <w:sz w:val="22"/>
          <w:szCs w:val="22"/>
        </w:rPr>
        <w:t xml:space="preserve">     </w:t>
      </w:r>
      <w:r>
        <w:rPr>
          <w:rFonts w:ascii="Arial" w:hAnsi="Arial" w:cs="Arial"/>
          <w:i/>
          <w:iCs/>
          <w:noProof/>
          <w:sz w:val="22"/>
          <w:szCs w:val="22"/>
        </w:rPr>
        <w:drawing>
          <wp:inline distT="0" distB="0" distL="0" distR="0">
            <wp:extent cx="1860550" cy="1166495"/>
            <wp:effectExtent l="19050" t="19050" r="25400" b="14605"/>
            <wp:docPr id="469" name="Picture 469" descr="Marylan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Maryland4"/>
                    <pic:cNvPicPr>
                      <a:picLocks noChangeAspect="1" noChangeArrowheads="1"/>
                    </pic:cNvPicPr>
                  </pic:nvPicPr>
                  <pic:blipFill>
                    <a:blip r:embed="rId49" cstate="print"/>
                    <a:srcRect l="2625" t="12375" r="34219" b="32375"/>
                    <a:stretch>
                      <a:fillRect/>
                    </a:stretch>
                  </pic:blipFill>
                  <pic:spPr bwMode="auto">
                    <a:xfrm>
                      <a:off x="0" y="0"/>
                      <a:ext cx="1860550" cy="1166495"/>
                    </a:xfrm>
                    <a:prstGeom prst="rect">
                      <a:avLst/>
                    </a:prstGeom>
                    <a:noFill/>
                    <a:ln w="9525">
                      <a:solidFill>
                        <a:srgbClr val="000000"/>
                      </a:solidFill>
                      <a:miter lim="800000"/>
                      <a:headEnd/>
                      <a:tailEnd/>
                    </a:ln>
                  </pic:spPr>
                </pic:pic>
              </a:graphicData>
            </a:graphic>
          </wp:inline>
        </w:drawing>
      </w:r>
    </w:p>
    <w:p w:rsidR="00BF73E1" w:rsidRDefault="00BF73E1">
      <w:pPr>
        <w:spacing w:line="288" w:lineRule="auto"/>
        <w:rPr>
          <w:rFonts w:ascii="Arial" w:hAnsi="Arial" w:cs="Arial"/>
          <w:i/>
          <w:iCs/>
          <w:sz w:val="22"/>
          <w:szCs w:val="22"/>
        </w:rPr>
      </w:pPr>
      <w:r>
        <w:rPr>
          <w:rFonts w:ascii="Arial" w:hAnsi="Arial" w:cs="Arial"/>
          <w:noProof/>
          <w:sz w:val="22"/>
          <w:szCs w:val="22"/>
        </w:rPr>
        <w:pict>
          <v:shape id="_x0000_s2519" type="#_x0000_t202" style="position:absolute;margin-left:153pt;margin-top:3.2pt;width:126pt;height:45pt;z-index:251685376" filled="f" stroked="f">
            <v:textbox style="mso-next-textbox:#_x0000_s2519">
              <w:txbxContent>
                <w:p w:rsidR="00314031" w:rsidRPr="00BF73E1" w:rsidRDefault="00314031" w:rsidP="00BF73E1">
                  <w:pPr>
                    <w:jc w:val="center"/>
                    <w:rPr>
                      <w:rFonts w:ascii="Arial" w:hAnsi="Arial" w:cs="Arial"/>
                      <w:sz w:val="18"/>
                      <w:szCs w:val="18"/>
                    </w:rPr>
                  </w:pPr>
                  <w:r>
                    <w:rPr>
                      <w:rFonts w:ascii="Arial" w:hAnsi="Arial" w:cs="Arial"/>
                      <w:sz w:val="18"/>
                      <w:szCs w:val="18"/>
                    </w:rPr>
                    <w:t>Test boots positioned at sump wall, right test boot is torn</w:t>
                  </w:r>
                </w:p>
                <w:p w:rsidR="00314031" w:rsidRDefault="00314031" w:rsidP="00BF73E1">
                  <w:pPr>
                    <w:jc w:val="center"/>
                    <w:rPr>
                      <w:rFonts w:ascii="Arial" w:hAnsi="Arial" w:cs="Arial"/>
                      <w:i/>
                      <w:iCs/>
                      <w:sz w:val="18"/>
                      <w:szCs w:val="18"/>
                    </w:rPr>
                  </w:pPr>
                </w:p>
              </w:txbxContent>
            </v:textbox>
          </v:shape>
        </w:pict>
      </w:r>
      <w:r>
        <w:rPr>
          <w:rFonts w:ascii="Arial" w:hAnsi="Arial" w:cs="Arial"/>
          <w:i/>
          <w:iCs/>
          <w:noProof/>
          <w:sz w:val="22"/>
          <w:szCs w:val="22"/>
        </w:rPr>
        <w:pict>
          <v:shape id="_x0000_s2518" type="#_x0000_t202" style="position:absolute;margin-left:0;margin-top:3.2pt;width:126pt;height:36pt;z-index:251684352" filled="f" stroked="f">
            <v:textbox style="mso-next-textbox:#_x0000_s2518">
              <w:txbxContent>
                <w:p w:rsidR="00314031" w:rsidRPr="00BF73E1" w:rsidRDefault="00314031" w:rsidP="00BF73E1">
                  <w:pPr>
                    <w:jc w:val="center"/>
                    <w:rPr>
                      <w:rFonts w:ascii="Arial" w:hAnsi="Arial" w:cs="Arial"/>
                      <w:i/>
                      <w:iCs/>
                      <w:sz w:val="18"/>
                      <w:szCs w:val="18"/>
                    </w:rPr>
                  </w:pPr>
                  <w:r>
                    <w:rPr>
                      <w:rFonts w:ascii="Arial" w:hAnsi="Arial" w:cs="Arial"/>
                      <w:sz w:val="18"/>
                      <w:szCs w:val="18"/>
                    </w:rPr>
                    <w:t>T</w:t>
                  </w:r>
                  <w:r w:rsidRPr="00BF73E1">
                    <w:rPr>
                      <w:rFonts w:ascii="Arial" w:hAnsi="Arial" w:cs="Arial"/>
                      <w:sz w:val="18"/>
                      <w:szCs w:val="18"/>
                    </w:rPr>
                    <w:t>est boot</w:t>
                  </w:r>
                  <w:r>
                    <w:rPr>
                      <w:rFonts w:ascii="Arial" w:hAnsi="Arial" w:cs="Arial"/>
                      <w:sz w:val="18"/>
                      <w:szCs w:val="18"/>
                    </w:rPr>
                    <w:t xml:space="preserve"> located</w:t>
                  </w:r>
                  <w:r w:rsidRPr="00BF73E1">
                    <w:rPr>
                      <w:rFonts w:ascii="Arial" w:hAnsi="Arial" w:cs="Arial"/>
                      <w:sz w:val="18"/>
                      <w:szCs w:val="18"/>
                    </w:rPr>
                    <w:t xml:space="preserve"> in </w:t>
                  </w:r>
                  <w:r>
                    <w:rPr>
                      <w:rFonts w:ascii="Arial" w:hAnsi="Arial" w:cs="Arial"/>
                      <w:sz w:val="18"/>
                      <w:szCs w:val="18"/>
                    </w:rPr>
                    <w:t xml:space="preserve">a </w:t>
                  </w:r>
                  <w:r w:rsidRPr="00BF73E1">
                    <w:rPr>
                      <w:rFonts w:ascii="Arial" w:hAnsi="Arial" w:cs="Arial"/>
                      <w:sz w:val="18"/>
                      <w:szCs w:val="18"/>
                    </w:rPr>
                    <w:t>sump</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40837">
      <w:pPr>
        <w:spacing w:line="288" w:lineRule="auto"/>
        <w:rPr>
          <w:rFonts w:ascii="Arial" w:hAnsi="Arial" w:cs="Arial"/>
          <w:sz w:val="22"/>
          <w:szCs w:val="22"/>
        </w:rPr>
      </w:pPr>
      <w:r>
        <w:rPr>
          <w:rFonts w:ascii="Arial" w:hAnsi="Arial" w:cs="Arial"/>
          <w:b/>
          <w:sz w:val="22"/>
          <w:szCs w:val="22"/>
        </w:rPr>
        <w:t xml:space="preserve">Is The Piping And Other Equipment In Good Condition? </w:t>
      </w:r>
      <w:r>
        <w:rPr>
          <w:rFonts w:ascii="Arial" w:hAnsi="Arial" w:cs="Arial"/>
          <w:sz w:val="22"/>
          <w:szCs w:val="22"/>
        </w:rPr>
        <w:t>Sumps may contain various types of piping and equipment such as leak detection equipment, turbine motors, line leak detectors, sensors, conduits, and flex connectors.</w:t>
      </w:r>
    </w:p>
    <w:p w:rsidR="00C059B1" w:rsidRDefault="00C059B1">
      <w:pPr>
        <w:spacing w:line="288" w:lineRule="auto"/>
        <w:rPr>
          <w:rFonts w:ascii="Arial" w:hAnsi="Arial" w:cs="Arial"/>
          <w:sz w:val="22"/>
          <w:szCs w:val="22"/>
        </w:rPr>
      </w:pPr>
    </w:p>
    <w:p w:rsidR="00C059B1" w:rsidRDefault="00356139">
      <w:pPr>
        <w:spacing w:line="288" w:lineRule="auto"/>
        <w:rPr>
          <w:rFonts w:ascii="Arial" w:hAnsi="Arial" w:cs="Arial"/>
          <w:sz w:val="22"/>
          <w:szCs w:val="22"/>
        </w:rPr>
      </w:pPr>
      <w:r>
        <w:rPr>
          <w:rFonts w:ascii="Arial" w:hAnsi="Arial" w:cs="Arial"/>
          <w:noProof/>
          <w:sz w:val="22"/>
          <w:szCs w:val="22"/>
        </w:rPr>
        <w:pict>
          <v:shape id="_x0000_s2533" type="#_x0000_t202" style="position:absolute;margin-left:9pt;margin-top:109.05pt;width:270pt;height:26.1pt;z-index:251692544" filled="f" stroked="f">
            <v:textbox style="mso-next-textbox:#_x0000_s2533">
              <w:txbxContent>
                <w:p w:rsidR="00314031" w:rsidRPr="00BF73E1" w:rsidRDefault="00314031" w:rsidP="00356139">
                  <w:pPr>
                    <w:jc w:val="center"/>
                    <w:rPr>
                      <w:rFonts w:ascii="Arial" w:hAnsi="Arial" w:cs="Arial"/>
                      <w:i/>
                      <w:iCs/>
                      <w:sz w:val="18"/>
                      <w:szCs w:val="18"/>
                    </w:rPr>
                  </w:pPr>
                  <w:r>
                    <w:rPr>
                      <w:rFonts w:ascii="Arial" w:hAnsi="Arial" w:cs="Arial"/>
                      <w:sz w:val="18"/>
                      <w:szCs w:val="18"/>
                    </w:rPr>
                    <w:t>Contained turbine sumps and equipment in good condition</w:t>
                  </w:r>
                </w:p>
              </w:txbxContent>
            </v:textbox>
          </v:shape>
        </w:pict>
      </w:r>
      <w:r w:rsidR="001F081C">
        <w:rPr>
          <w:rFonts w:ascii="Arial" w:hAnsi="Arial" w:cs="Arial"/>
          <w:noProof/>
          <w:sz w:val="22"/>
          <w:szCs w:val="22"/>
        </w:rPr>
        <w:drawing>
          <wp:inline distT="0" distB="0" distL="0" distR="0">
            <wp:extent cx="1600200" cy="1238250"/>
            <wp:effectExtent l="19050" t="19050" r="19050" b="19050"/>
            <wp:docPr id="484" name="Picture 484" descr="ALLD #2 - DSC0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ALLD #2 - DSC01398"/>
                    <pic:cNvPicPr>
                      <a:picLocks noChangeAspect="1" noChangeArrowheads="1"/>
                    </pic:cNvPicPr>
                  </pic:nvPicPr>
                  <pic:blipFill>
                    <a:blip r:embed="rId50" cstate="print"/>
                    <a:srcRect r="6075" b="11099"/>
                    <a:stretch>
                      <a:fillRect/>
                    </a:stretch>
                  </pic:blipFill>
                  <pic:spPr bwMode="auto">
                    <a:xfrm>
                      <a:off x="0" y="0"/>
                      <a:ext cx="1600200" cy="1238250"/>
                    </a:xfrm>
                    <a:prstGeom prst="rect">
                      <a:avLst/>
                    </a:prstGeom>
                    <a:noFill/>
                    <a:ln w="9525">
                      <a:solidFill>
                        <a:srgbClr val="000000"/>
                      </a:solidFill>
                      <a:miter lim="800000"/>
                      <a:headEnd/>
                      <a:tailEnd/>
                    </a:ln>
                  </pic:spPr>
                </pic:pic>
              </a:graphicData>
            </a:graphic>
          </wp:inline>
        </w:drawing>
      </w:r>
      <w:r w:rsidR="006D691C">
        <w:rPr>
          <w:rFonts w:ascii="Arial" w:hAnsi="Arial" w:cs="Arial"/>
          <w:sz w:val="22"/>
          <w:szCs w:val="22"/>
        </w:rPr>
        <w:t xml:space="preserve">     </w:t>
      </w:r>
      <w:r w:rsidR="006D691C">
        <w:object w:dxaOrig="19203" w:dyaOrig="14398">
          <v:shape id="_x0000_i1029" type="#_x0000_t75" style="width:133pt;height:99pt" o:ole="" o:bordertopcolor="this" o:borderleftcolor="this" o:borderbottomcolor="this" o:borderrightcolor="this">
            <v:imagedata r:id="rId51" o:title=""/>
            <w10:bordertop type="single" width="4"/>
            <w10:borderleft type="single" width="4"/>
            <w10:borderbottom type="single" width="4"/>
            <w10:borderright type="single" width="4"/>
          </v:shape>
          <o:OLEObject Type="Embed" ProgID="MSPhotoEd.3" ShapeID="_x0000_i1029" DrawAspect="Content" ObjectID="_1516436972" r:id="rId52"/>
        </w:obje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rPr>
      </w:pPr>
    </w:p>
    <w:p w:rsidR="00C059B1" w:rsidRDefault="00C059B1">
      <w:pPr>
        <w:spacing w:line="288" w:lineRule="auto"/>
        <w:rPr>
          <w:rFonts w:ascii="Arial" w:hAnsi="Arial" w:cs="Arial"/>
          <w:sz w:val="20"/>
          <w:szCs w:val="20"/>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E213B4" w:rsidRDefault="00E213B4" w:rsidP="00E213B4">
      <w:pPr>
        <w:spacing w:line="288" w:lineRule="auto"/>
        <w:rPr>
          <w:rFonts w:ascii="Arial" w:hAnsi="Arial" w:cs="Arial"/>
          <w:sz w:val="16"/>
        </w:rPr>
      </w:pPr>
    </w:p>
    <w:p w:rsidR="00BF73E1" w:rsidRDefault="00BF73E1">
      <w:pPr>
        <w:spacing w:line="288" w:lineRule="auto"/>
        <w:rPr>
          <w:rFonts w:ascii="Arial" w:hAnsi="Arial" w:cs="Arial"/>
          <w:sz w:val="16"/>
        </w:rPr>
      </w:pPr>
    </w:p>
    <w:p w:rsidR="00BF73E1" w:rsidRDefault="00BF73E1">
      <w:pPr>
        <w:spacing w:line="288" w:lineRule="auto"/>
        <w:rPr>
          <w:rFonts w:ascii="Arial" w:hAnsi="Arial" w:cs="Arial"/>
          <w:sz w:val="16"/>
        </w:rPr>
      </w:pPr>
    </w:p>
    <w:p w:rsidR="00C059B1" w:rsidRDefault="00C059B1">
      <w:pPr>
        <w:spacing w:line="288" w:lineRule="auto"/>
        <w:rPr>
          <w:rFonts w:ascii="Arial" w:hAnsi="Arial" w:cs="Arial"/>
        </w:rPr>
      </w:pPr>
    </w:p>
    <w:p w:rsidR="00C059B1" w:rsidRDefault="00C059B1">
      <w:pPr>
        <w:pStyle w:val="Heading7"/>
      </w:pPr>
    </w:p>
    <w:p w:rsidR="00C059B1" w:rsidRDefault="00C059B1">
      <w:pPr>
        <w:spacing w:line="288" w:lineRule="auto"/>
        <w:rPr>
          <w:rFonts w:ascii="Arial" w:hAnsi="Arial" w:cs="Arial"/>
          <w:i/>
          <w:iCs/>
        </w:rPr>
      </w:pPr>
    </w:p>
    <w:p w:rsidR="00C059B1" w:rsidRDefault="00C059B1">
      <w:pPr>
        <w:spacing w:line="288" w:lineRule="auto"/>
        <w:rPr>
          <w:rFonts w:ascii="Arial" w:hAnsi="Arial" w:cs="Arial"/>
        </w:rPr>
      </w:pPr>
    </w:p>
    <w:p w:rsidR="00C059B1" w:rsidRDefault="00C059B1">
      <w:pPr>
        <w:spacing w:line="288" w:lineRule="auto"/>
        <w:rPr>
          <w:rFonts w:ascii="Arial" w:hAnsi="Arial" w:cs="Arial"/>
        </w:rPr>
      </w:pPr>
    </w:p>
    <w:p w:rsidR="00C059B1" w:rsidRDefault="00C059B1">
      <w:pPr>
        <w:spacing w:line="288" w:lineRule="auto"/>
        <w:rPr>
          <w:rFonts w:ascii="Arial" w:hAnsi="Arial" w:cs="Arial"/>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8"/>
          <w:szCs w:val="28"/>
        </w:rPr>
      </w:pPr>
    </w:p>
    <w:p w:rsidR="00C059B1" w:rsidRDefault="00C059B1">
      <w:pPr>
        <w:spacing w:line="288" w:lineRule="auto"/>
        <w:rPr>
          <w:rFonts w:ascii="Arial" w:hAnsi="Arial" w:cs="Arial"/>
          <w:sz w:val="18"/>
          <w:szCs w:val="16"/>
        </w:rPr>
      </w:pPr>
    </w:p>
    <w:p w:rsidR="00C059B1" w:rsidRDefault="00C059B1">
      <w:pPr>
        <w:spacing w:line="288" w:lineRule="auto"/>
        <w:rPr>
          <w:rFonts w:ascii="Arial" w:hAnsi="Arial" w:cs="Arial"/>
          <w:sz w:val="16"/>
          <w:szCs w:val="16"/>
        </w:rPr>
      </w:pPr>
    </w:p>
    <w:p w:rsidR="00C059B1" w:rsidRDefault="00C059B1">
      <w:pPr>
        <w:spacing w:line="288" w:lineRule="auto"/>
        <w:rPr>
          <w:rFonts w:ascii="Arial" w:hAnsi="Arial" w:cs="Arial"/>
          <w:sz w:val="16"/>
          <w:szCs w:val="16"/>
        </w:rPr>
      </w:pPr>
      <w:r>
        <w:rPr>
          <w:rFonts w:ascii="Arial" w:hAnsi="Arial" w:cs="Arial"/>
          <w:sz w:val="22"/>
          <w:szCs w:val="22"/>
        </w:rPr>
        <w:tab/>
      </w:r>
    </w:p>
    <w:p w:rsidR="00C059B1" w:rsidRDefault="00C059B1">
      <w:pPr>
        <w:spacing w:line="288" w:lineRule="auto"/>
        <w:rPr>
          <w:rFonts w:ascii="Arial" w:hAnsi="Arial" w:cs="Arial"/>
          <w:sz w:val="20"/>
          <w:szCs w:val="20"/>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b/>
          <w:sz w:val="22"/>
          <w:szCs w:val="22"/>
        </w:rPr>
      </w:pPr>
    </w:p>
    <w:p w:rsidR="00C059B1" w:rsidRDefault="00942EE9">
      <w:pPr>
        <w:spacing w:line="288" w:lineRule="auto"/>
        <w:rPr>
          <w:rFonts w:ascii="Arial" w:hAnsi="Arial" w:cs="Arial"/>
          <w:b/>
          <w:sz w:val="22"/>
          <w:szCs w:val="22"/>
        </w:rPr>
      </w:pPr>
      <w:r>
        <w:rPr>
          <w:rFonts w:ascii="Arial" w:hAnsi="Arial" w:cs="Arial"/>
          <w:noProof/>
          <w:sz w:val="20"/>
          <w:szCs w:val="20"/>
        </w:rPr>
        <w:pict>
          <v:shape id="_x0000_s2547" type="#_x0000_t202" style="position:absolute;margin-left:18pt;margin-top:12.45pt;width:117.35pt;height:142.85pt;z-index:251700736">
            <v:shadow on="t" color="black" offset="6pt,6pt"/>
            <v:textbox style="mso-next-textbox:#_x0000_s2547">
              <w:txbxContent>
                <w:p w:rsidR="00314031" w:rsidRDefault="00314031" w:rsidP="00942EE9">
                  <w:pPr>
                    <w:spacing w:line="288" w:lineRule="auto"/>
                    <w:rPr>
                      <w:rFonts w:ascii="Arial" w:hAnsi="Arial" w:cs="Arial"/>
                      <w:b/>
                      <w:i/>
                      <w:sz w:val="22"/>
                      <w:szCs w:val="22"/>
                    </w:rPr>
                  </w:pPr>
                  <w:r>
                    <w:rPr>
                      <w:rFonts w:ascii="Arial" w:hAnsi="Arial" w:cs="Arial"/>
                      <w:b/>
                      <w:i/>
                      <w:sz w:val="22"/>
                      <w:szCs w:val="22"/>
                    </w:rPr>
                    <w:t>Did You Know?</w:t>
                  </w:r>
                </w:p>
                <w:p w:rsidR="00314031" w:rsidRDefault="00314031" w:rsidP="00942EE9">
                  <w:pPr>
                    <w:spacing w:line="288" w:lineRule="auto"/>
                    <w:rPr>
                      <w:rFonts w:ascii="Arial" w:hAnsi="Arial" w:cs="Arial"/>
                      <w:b/>
                      <w:sz w:val="22"/>
                      <w:szCs w:val="22"/>
                    </w:rPr>
                  </w:pPr>
                  <w:r>
                    <w:rPr>
                      <w:rFonts w:ascii="Arial" w:hAnsi="Arial" w:cs="Arial"/>
                      <w:b/>
                      <w:sz w:val="22"/>
                      <w:szCs w:val="22"/>
                    </w:rPr>
                    <w:t>If your metal piping, including metal flex connectors, is in contact with the ground, it must be protected from corrosion.</w:t>
                  </w:r>
                </w:p>
              </w:txbxContent>
            </v:textbox>
          </v:shape>
        </w:pict>
      </w:r>
    </w:p>
    <w:p w:rsidR="00C059B1" w:rsidRPr="002B4F17" w:rsidRDefault="00C059B1" w:rsidP="00C675D0">
      <w:pPr>
        <w:spacing w:line="288" w:lineRule="auto"/>
        <w:rPr>
          <w:rFonts w:ascii="Arial" w:hAnsi="Arial" w:cs="Arial"/>
          <w:sz w:val="22"/>
          <w:szCs w:val="22"/>
        </w:rPr>
      </w:pPr>
      <w:r>
        <w:rPr>
          <w:rFonts w:ascii="Arial" w:hAnsi="Arial" w:cs="Arial"/>
          <w:b/>
          <w:sz w:val="22"/>
          <w:szCs w:val="22"/>
        </w:rPr>
        <w:br w:type="page"/>
      </w:r>
      <w:r w:rsidR="00C675D0" w:rsidRPr="002B4F17">
        <w:rPr>
          <w:rFonts w:ascii="Arial" w:hAnsi="Arial" w:cs="Arial"/>
          <w:sz w:val="22"/>
          <w:szCs w:val="22"/>
        </w:rPr>
        <w:lastRenderedPageBreak/>
        <w:t>When inspecting the piping and equipment in your sumps, you should watch for the following conditions:</w:t>
      </w:r>
    </w:p>
    <w:p w:rsidR="00C675D0" w:rsidRDefault="00C675D0" w:rsidP="00C675D0">
      <w:pPr>
        <w:spacing w:line="288" w:lineRule="auto"/>
        <w:rPr>
          <w:rFonts w:ascii="Arial" w:hAnsi="Arial" w:cs="Arial"/>
          <w:b/>
          <w:sz w:val="22"/>
          <w:szCs w:val="22"/>
        </w:rPr>
      </w:pPr>
    </w:p>
    <w:p w:rsidR="00C059B1" w:rsidRDefault="00C059B1" w:rsidP="000867CB">
      <w:pPr>
        <w:numPr>
          <w:ilvl w:val="0"/>
          <w:numId w:val="5"/>
        </w:numPr>
        <w:spacing w:line="288" w:lineRule="auto"/>
        <w:rPr>
          <w:rFonts w:ascii="Arial" w:hAnsi="Arial" w:cs="Arial"/>
          <w:sz w:val="22"/>
          <w:szCs w:val="22"/>
        </w:rPr>
      </w:pPr>
      <w:r>
        <w:rPr>
          <w:rFonts w:ascii="Arial" w:hAnsi="Arial" w:cs="Arial"/>
          <w:sz w:val="22"/>
          <w:szCs w:val="22"/>
        </w:rPr>
        <w:t>For metal piping, check to ensure the piping is not severely corroded, in contact with the ground if it does not have corrosion protection, or otherwise degraded.</w:t>
      </w:r>
    </w:p>
    <w:p w:rsidR="00C059B1" w:rsidRDefault="00C059B1">
      <w:pPr>
        <w:spacing w:line="288" w:lineRule="auto"/>
        <w:ind w:left="360"/>
        <w:rPr>
          <w:rFonts w:ascii="Arial" w:hAnsi="Arial" w:cs="Arial"/>
          <w:sz w:val="16"/>
          <w:szCs w:val="16"/>
        </w:rPr>
      </w:pPr>
    </w:p>
    <w:p w:rsidR="00C059B1" w:rsidRDefault="00C059B1" w:rsidP="000867CB">
      <w:pPr>
        <w:numPr>
          <w:ilvl w:val="0"/>
          <w:numId w:val="5"/>
        </w:numPr>
        <w:spacing w:line="288" w:lineRule="auto"/>
        <w:rPr>
          <w:rFonts w:ascii="Arial" w:hAnsi="Arial" w:cs="Arial"/>
          <w:sz w:val="22"/>
          <w:szCs w:val="22"/>
        </w:rPr>
      </w:pPr>
      <w:r>
        <w:rPr>
          <w:rFonts w:ascii="Arial" w:hAnsi="Arial" w:cs="Arial"/>
          <w:sz w:val="22"/>
          <w:szCs w:val="22"/>
        </w:rPr>
        <w:t>For fiberglass piping, check to ensure the piping is not cracked, delaminated, or otherwise degraded.</w:t>
      </w:r>
    </w:p>
    <w:p w:rsidR="00C059B1" w:rsidRDefault="00C059B1">
      <w:pPr>
        <w:spacing w:line="288" w:lineRule="auto"/>
        <w:rPr>
          <w:rFonts w:ascii="Arial" w:hAnsi="Arial" w:cs="Arial"/>
          <w:sz w:val="16"/>
          <w:szCs w:val="16"/>
        </w:rPr>
      </w:pPr>
    </w:p>
    <w:p w:rsidR="00C059B1" w:rsidRDefault="00C059B1" w:rsidP="000867CB">
      <w:pPr>
        <w:numPr>
          <w:ilvl w:val="0"/>
          <w:numId w:val="5"/>
        </w:numPr>
        <w:spacing w:line="288" w:lineRule="auto"/>
        <w:rPr>
          <w:rFonts w:ascii="Arial" w:hAnsi="Arial" w:cs="Arial"/>
          <w:sz w:val="22"/>
          <w:szCs w:val="22"/>
        </w:rPr>
      </w:pPr>
      <w:r>
        <w:rPr>
          <w:rFonts w:ascii="Arial" w:hAnsi="Arial" w:cs="Arial"/>
          <w:sz w:val="22"/>
          <w:szCs w:val="22"/>
        </w:rPr>
        <w:t>For flexible piping, check to ensure the piping does not have abnormal bends, breaks, crac</w:t>
      </w:r>
      <w:r w:rsidR="00001684">
        <w:rPr>
          <w:rFonts w:ascii="Arial" w:hAnsi="Arial" w:cs="Arial"/>
          <w:sz w:val="22"/>
          <w:szCs w:val="22"/>
        </w:rPr>
        <w:t xml:space="preserve">ks, or kinks; is not bulging, </w:t>
      </w:r>
      <w:r>
        <w:rPr>
          <w:rFonts w:ascii="Arial" w:hAnsi="Arial" w:cs="Arial"/>
          <w:sz w:val="22"/>
          <w:szCs w:val="22"/>
        </w:rPr>
        <w:t>swelling</w:t>
      </w:r>
      <w:r w:rsidR="00001684">
        <w:rPr>
          <w:rFonts w:ascii="Arial" w:hAnsi="Arial" w:cs="Arial"/>
          <w:sz w:val="22"/>
          <w:szCs w:val="22"/>
        </w:rPr>
        <w:t>, or growing</w:t>
      </w:r>
      <w:r>
        <w:rPr>
          <w:rFonts w:ascii="Arial" w:hAnsi="Arial" w:cs="Arial"/>
          <w:sz w:val="22"/>
          <w:szCs w:val="22"/>
        </w:rPr>
        <w:t>; has not become soft, spongy, or discolored; and is not otherwise distorted or degraded.</w:t>
      </w:r>
    </w:p>
    <w:p w:rsidR="00C059B1" w:rsidRDefault="00C059B1">
      <w:pPr>
        <w:spacing w:line="288" w:lineRule="auto"/>
        <w:rPr>
          <w:rFonts w:ascii="Arial" w:hAnsi="Arial" w:cs="Arial"/>
          <w:sz w:val="16"/>
          <w:szCs w:val="16"/>
        </w:rPr>
      </w:pPr>
    </w:p>
    <w:p w:rsidR="00C059B1" w:rsidRDefault="00C059B1" w:rsidP="000867CB">
      <w:pPr>
        <w:numPr>
          <w:ilvl w:val="0"/>
          <w:numId w:val="5"/>
        </w:numPr>
        <w:spacing w:line="288" w:lineRule="auto"/>
        <w:rPr>
          <w:rFonts w:ascii="Arial" w:hAnsi="Arial" w:cs="Arial"/>
          <w:sz w:val="22"/>
          <w:szCs w:val="22"/>
        </w:rPr>
      </w:pPr>
      <w:r>
        <w:rPr>
          <w:rFonts w:ascii="Arial" w:hAnsi="Arial" w:cs="Arial"/>
          <w:sz w:val="22"/>
          <w:szCs w:val="22"/>
        </w:rPr>
        <w:t>Check to ensure the fittings and flexible connectors are not twisted or misaligned and the flexible connectors are not cracked, kinked, etc.</w:t>
      </w:r>
    </w:p>
    <w:p w:rsidR="00C059B1" w:rsidRDefault="00C059B1">
      <w:pPr>
        <w:spacing w:line="288" w:lineRule="auto"/>
        <w:rPr>
          <w:rFonts w:ascii="Arial" w:hAnsi="Arial" w:cs="Arial"/>
          <w:sz w:val="16"/>
          <w:szCs w:val="16"/>
        </w:rPr>
      </w:pPr>
    </w:p>
    <w:p w:rsidR="00C059B1" w:rsidRDefault="00C059B1" w:rsidP="000867CB">
      <w:pPr>
        <w:numPr>
          <w:ilvl w:val="0"/>
          <w:numId w:val="5"/>
        </w:numPr>
        <w:spacing w:line="288" w:lineRule="auto"/>
        <w:rPr>
          <w:rFonts w:ascii="Arial" w:hAnsi="Arial" w:cs="Arial"/>
          <w:sz w:val="22"/>
          <w:szCs w:val="22"/>
        </w:rPr>
      </w:pPr>
      <w:r>
        <w:rPr>
          <w:rFonts w:ascii="Arial" w:hAnsi="Arial" w:cs="Arial"/>
          <w:sz w:val="22"/>
          <w:szCs w:val="22"/>
        </w:rPr>
        <w:t xml:space="preserve">Check to ensure other </w:t>
      </w:r>
      <w:r w:rsidR="000219FF">
        <w:rPr>
          <w:rFonts w:ascii="Arial" w:hAnsi="Arial" w:cs="Arial"/>
          <w:sz w:val="22"/>
          <w:szCs w:val="22"/>
        </w:rPr>
        <w:t xml:space="preserve">pieces of </w:t>
      </w:r>
      <w:r>
        <w:rPr>
          <w:rFonts w:ascii="Arial" w:hAnsi="Arial" w:cs="Arial"/>
          <w:sz w:val="22"/>
          <w:szCs w:val="22"/>
        </w:rPr>
        <w:t>equipment, including</w:t>
      </w:r>
      <w:r w:rsidR="000219FF">
        <w:rPr>
          <w:rFonts w:ascii="Arial" w:hAnsi="Arial" w:cs="Arial"/>
          <w:sz w:val="22"/>
          <w:szCs w:val="22"/>
        </w:rPr>
        <w:t xml:space="preserve"> </w:t>
      </w:r>
      <w:r>
        <w:rPr>
          <w:rFonts w:ascii="Arial" w:hAnsi="Arial" w:cs="Arial"/>
          <w:sz w:val="22"/>
          <w:szCs w:val="22"/>
        </w:rPr>
        <w:t>pump head, line leak detector, and sensors</w:t>
      </w:r>
      <w:r w:rsidR="000219FF">
        <w:rPr>
          <w:rFonts w:ascii="Arial" w:hAnsi="Arial" w:cs="Arial"/>
          <w:sz w:val="22"/>
          <w:szCs w:val="22"/>
        </w:rPr>
        <w:t>,</w:t>
      </w:r>
      <w:r>
        <w:rPr>
          <w:rFonts w:ascii="Arial" w:hAnsi="Arial" w:cs="Arial"/>
          <w:sz w:val="22"/>
          <w:szCs w:val="22"/>
        </w:rPr>
        <w:t xml:space="preserve"> are not </w:t>
      </w:r>
      <w:r w:rsidR="00C675D0" w:rsidRPr="002B4F17">
        <w:rPr>
          <w:rFonts w:ascii="Arial" w:hAnsi="Arial" w:cs="Arial"/>
          <w:sz w:val="22"/>
          <w:szCs w:val="22"/>
        </w:rPr>
        <w:t>visibly</w:t>
      </w:r>
      <w:r w:rsidRPr="002B4F17">
        <w:rPr>
          <w:rFonts w:ascii="Arial" w:hAnsi="Arial" w:cs="Arial"/>
          <w:sz w:val="22"/>
          <w:szCs w:val="22"/>
        </w:rPr>
        <w:t xml:space="preserve"> </w:t>
      </w:r>
      <w:r>
        <w:rPr>
          <w:rFonts w:ascii="Arial" w:hAnsi="Arial" w:cs="Arial"/>
          <w:sz w:val="22"/>
          <w:szCs w:val="22"/>
        </w:rPr>
        <w:t>damaged, severely corroded, etc.</w:t>
      </w:r>
    </w:p>
    <w:p w:rsidR="00140837" w:rsidRDefault="00140837" w:rsidP="00140837">
      <w:pPr>
        <w:spacing w:line="288" w:lineRule="auto"/>
        <w:rPr>
          <w:rFonts w:ascii="Arial" w:hAnsi="Arial" w:cs="Arial"/>
          <w:sz w:val="22"/>
          <w:szCs w:val="22"/>
        </w:rPr>
      </w:pPr>
    </w:p>
    <w:p w:rsidR="00140837" w:rsidRDefault="00140837" w:rsidP="00140837">
      <w:pPr>
        <w:spacing w:line="288" w:lineRule="auto"/>
        <w:rPr>
          <w:rFonts w:ascii="Arial" w:hAnsi="Arial" w:cs="Arial"/>
          <w:sz w:val="22"/>
          <w:szCs w:val="22"/>
        </w:rPr>
      </w:pPr>
    </w:p>
    <w:p w:rsidR="00C059B1" w:rsidRDefault="001F081C" w:rsidP="00FA21A8">
      <w:pPr>
        <w:spacing w:line="288" w:lineRule="auto"/>
        <w:ind w:left="1440"/>
        <w:rPr>
          <w:rFonts w:ascii="Arial" w:hAnsi="Arial" w:cs="Arial"/>
          <w:sz w:val="22"/>
          <w:szCs w:val="22"/>
        </w:rPr>
      </w:pPr>
      <w:r>
        <w:rPr>
          <w:noProof/>
        </w:rPr>
        <w:drawing>
          <wp:inline distT="0" distB="0" distL="0" distR="0">
            <wp:extent cx="2184400" cy="1422400"/>
            <wp:effectExtent l="19050" t="19050" r="25400" b="25400"/>
            <wp:docPr id="25" name="Picture 25" descr="Pg%209%20Pic%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Pg%209%20Pic%202"/>
                    <pic:cNvPicPr>
                      <a:picLocks noChangeArrowheads="1"/>
                    </pic:cNvPicPr>
                  </pic:nvPicPr>
                  <pic:blipFill>
                    <a:blip r:embed="rId53" cstate="print"/>
                    <a:srcRect/>
                    <a:stretch>
                      <a:fillRect/>
                    </a:stretch>
                  </pic:blipFill>
                  <pic:spPr bwMode="auto">
                    <a:xfrm>
                      <a:off x="0" y="0"/>
                      <a:ext cx="2184400" cy="1422400"/>
                    </a:xfrm>
                    <a:prstGeom prst="rect">
                      <a:avLst/>
                    </a:prstGeom>
                    <a:noFill/>
                    <a:ln w="19050" cmpd="sng">
                      <a:solidFill>
                        <a:srgbClr val="000000"/>
                      </a:solidFill>
                      <a:miter lim="800000"/>
                      <a:headEnd/>
                      <a:tailEnd/>
                    </a:ln>
                    <a:effectLst/>
                  </pic:spPr>
                </pic:pic>
              </a:graphicData>
            </a:graphic>
          </wp:inline>
        </w:drawing>
      </w:r>
    </w:p>
    <w:p w:rsidR="00C059B1" w:rsidRDefault="00C059B1">
      <w:pPr>
        <w:spacing w:line="288" w:lineRule="auto"/>
        <w:rPr>
          <w:rFonts w:ascii="Arial" w:hAnsi="Arial" w:cs="Arial"/>
          <w:sz w:val="18"/>
          <w:szCs w:val="22"/>
        </w:rPr>
      </w:pPr>
      <w:r>
        <w:rPr>
          <w:rFonts w:ascii="Arial" w:hAnsi="Arial" w:cs="Arial"/>
          <w:noProof/>
          <w:sz w:val="20"/>
          <w:szCs w:val="22"/>
        </w:rPr>
        <w:pict>
          <v:shape id="_x0000_s2506" type="#_x0000_t202" style="position:absolute;margin-left:90pt;margin-top:-.3pt;width:135pt;height:27pt;z-index:251674112" filled="f" stroked="f">
            <v:textbox style="mso-next-textbox:#_x0000_s2506">
              <w:txbxContent>
                <w:p w:rsidR="00314031" w:rsidRDefault="00314031">
                  <w:pPr>
                    <w:jc w:val="center"/>
                    <w:rPr>
                      <w:rFonts w:ascii="Arial" w:hAnsi="Arial" w:cs="Arial"/>
                      <w:sz w:val="18"/>
                      <w:szCs w:val="20"/>
                    </w:rPr>
                  </w:pPr>
                  <w:r>
                    <w:rPr>
                      <w:rFonts w:ascii="Arial" w:hAnsi="Arial" w:cs="Arial"/>
                      <w:sz w:val="18"/>
                      <w:szCs w:val="20"/>
                    </w:rPr>
                    <w:t>Flexible piping is cracked</w:t>
                  </w:r>
                </w:p>
              </w:txbxContent>
            </v:textbox>
          </v:shape>
        </w:pict>
      </w:r>
      <w:r>
        <w:rPr>
          <w:rFonts w:ascii="Arial" w:hAnsi="Arial" w:cs="Arial"/>
          <w:sz w:val="18"/>
          <w:szCs w:val="22"/>
        </w:rPr>
        <w:tab/>
      </w:r>
      <w:r>
        <w:rPr>
          <w:rFonts w:ascii="Arial" w:hAnsi="Arial" w:cs="Arial"/>
          <w:sz w:val="18"/>
          <w:szCs w:val="22"/>
        </w:rPr>
        <w:tab/>
        <w:t xml:space="preserve">   </w:t>
      </w:r>
    </w:p>
    <w:p w:rsidR="00C059B1" w:rsidRDefault="00FA21A8">
      <w:pPr>
        <w:spacing w:line="288" w:lineRule="auto"/>
        <w:rPr>
          <w:rFonts w:ascii="Arial" w:hAnsi="Arial" w:cs="Arial"/>
          <w:sz w:val="22"/>
          <w:szCs w:val="22"/>
        </w:rPr>
      </w:pPr>
      <w:r>
        <w:rPr>
          <w:rFonts w:ascii="Arial" w:hAnsi="Arial" w:cs="Arial"/>
          <w:noProof/>
          <w:sz w:val="20"/>
          <w:szCs w:val="22"/>
        </w:rPr>
        <w:pict>
          <v:shape id="_x0000_s2507" type="#_x0000_t75" style="position:absolute;margin-left:81pt;margin-top:14.3pt;width:152.45pt;height:108.7pt;z-index:251675136;visibility:visible;mso-wrap-edited:f" stroked="t">
            <v:imagedata r:id="rId54" o:title="" croptop="11841f" cropbottom="2960f" cropright="22018f"/>
          </v:shape>
          <o:OLEObject Type="Embed" ProgID="Word.Picture.8" ShapeID="_x0000_s2507" DrawAspect="Content" ObjectID="_1516436975" r:id="rId55"/>
        </w:pict>
      </w:r>
      <w:r w:rsidR="00C059B1">
        <w:rPr>
          <w:rFonts w:ascii="Arial" w:hAnsi="Arial" w:cs="Arial"/>
          <w:sz w:val="22"/>
          <w:szCs w:val="22"/>
        </w:rPr>
        <w:t xml:space="preserve"> </w:t>
      </w:r>
    </w:p>
    <w:p w:rsidR="00C059B1" w:rsidRDefault="00C059B1">
      <w:pPr>
        <w:spacing w:line="288" w:lineRule="auto"/>
        <w:rPr>
          <w:rFonts w:ascii="Arial" w:hAnsi="Arial" w:cs="Arial"/>
          <w:sz w:val="18"/>
          <w:szCs w:val="22"/>
        </w:rPr>
      </w:pPr>
      <w:r>
        <w:rPr>
          <w:rFonts w:ascii="Arial" w:hAnsi="Arial" w:cs="Arial"/>
          <w:sz w:val="18"/>
          <w:szCs w:val="22"/>
        </w:rPr>
        <w:t xml:space="preserve"> </w:t>
      </w:r>
    </w:p>
    <w:p w:rsidR="00C059B1" w:rsidRDefault="00C059B1">
      <w:pPr>
        <w:spacing w:line="288" w:lineRule="auto"/>
        <w:rPr>
          <w:rFonts w:ascii="Arial" w:hAnsi="Arial" w:cs="Arial"/>
          <w:sz w:val="18"/>
          <w:szCs w:val="22"/>
        </w:rPr>
      </w:pPr>
      <w:r>
        <w:rPr>
          <w:rFonts w:ascii="Arial" w:hAnsi="Arial" w:cs="Arial"/>
          <w:sz w:val="18"/>
          <w:szCs w:val="22"/>
        </w:rPr>
        <w:t xml:space="preserve">    </w:t>
      </w:r>
    </w:p>
    <w:p w:rsidR="00C059B1" w:rsidRDefault="00FA21A8">
      <w:pPr>
        <w:spacing w:line="288" w:lineRule="auto"/>
        <w:rPr>
          <w:rFonts w:ascii="Arial" w:hAnsi="Arial" w:cs="Arial"/>
          <w:sz w:val="22"/>
          <w:szCs w:val="22"/>
        </w:rPr>
      </w:pPr>
      <w:r>
        <w:rPr>
          <w:rFonts w:ascii="Arial" w:hAnsi="Arial" w:cs="Arial"/>
          <w:sz w:val="22"/>
          <w:szCs w:val="22"/>
        </w:rPr>
        <w:tab/>
      </w:r>
      <w:r>
        <w:rPr>
          <w:rFonts w:ascii="Arial" w:hAnsi="Arial" w:cs="Arial"/>
          <w:sz w:val="22"/>
          <w:szCs w:val="22"/>
        </w:rPr>
        <w:tab/>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40837">
      <w:pPr>
        <w:spacing w:line="288" w:lineRule="auto"/>
        <w:rPr>
          <w:rFonts w:ascii="Arial" w:hAnsi="Arial" w:cs="Arial"/>
          <w:sz w:val="22"/>
          <w:szCs w:val="22"/>
        </w:rPr>
      </w:pPr>
      <w:r>
        <w:rPr>
          <w:rFonts w:ascii="Arial" w:hAnsi="Arial" w:cs="Arial"/>
          <w:noProof/>
          <w:sz w:val="20"/>
          <w:szCs w:val="22"/>
        </w:rPr>
        <w:pict>
          <v:shape id="_x0000_s2505" type="#_x0000_t202" style="position:absolute;margin-left:81pt;margin-top:21.55pt;width:162pt;height:45pt;z-index:251673088" filled="f" stroked="f">
            <v:textbox style="mso-next-textbox:#_x0000_s2505">
              <w:txbxContent>
                <w:p w:rsidR="00314031" w:rsidRDefault="00314031">
                  <w:pPr>
                    <w:jc w:val="center"/>
                    <w:rPr>
                      <w:rFonts w:ascii="Arial" w:hAnsi="Arial" w:cs="Arial"/>
                      <w:sz w:val="18"/>
                      <w:szCs w:val="20"/>
                    </w:rPr>
                  </w:pPr>
                  <w:r>
                    <w:rPr>
                      <w:rFonts w:ascii="Arial" w:hAnsi="Arial" w:cs="Arial"/>
                      <w:sz w:val="18"/>
                      <w:szCs w:val="20"/>
                    </w:rPr>
                    <w:t>Metal flexible connector is twisted due to growth of flexible plastic piping</w:t>
                  </w:r>
                </w:p>
              </w:txbxContent>
            </v:textbox>
          </v:shape>
        </w:pict>
      </w:r>
    </w:p>
    <w:p w:rsidR="00C059B1" w:rsidRDefault="001F081C">
      <w:pPr>
        <w:spacing w:line="288" w:lineRule="auto"/>
        <w:rPr>
          <w:rFonts w:ascii="Arial" w:hAnsi="Arial" w:cs="Arial"/>
          <w:sz w:val="22"/>
          <w:szCs w:val="22"/>
        </w:rPr>
      </w:pPr>
      <w:r>
        <w:rPr>
          <w:noProof/>
        </w:rPr>
        <w:lastRenderedPageBreak/>
        <w:drawing>
          <wp:inline distT="0" distB="0" distL="0" distR="0">
            <wp:extent cx="1485900" cy="1371600"/>
            <wp:effectExtent l="19050" t="19050" r="19050" b="19050"/>
            <wp:docPr id="26" name="Picture 26" descr="Pg%209%20Pic%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Pg%209%20Pic%201"/>
                    <pic:cNvPicPr>
                      <a:picLocks noChangeArrowheads="1"/>
                    </pic:cNvPicPr>
                  </pic:nvPicPr>
                  <pic:blipFill>
                    <a:blip r:embed="rId56" cstate="print"/>
                    <a:srcRect/>
                    <a:stretch>
                      <a:fillRect/>
                    </a:stretch>
                  </pic:blipFill>
                  <pic:spPr bwMode="auto">
                    <a:xfrm>
                      <a:off x="0" y="0"/>
                      <a:ext cx="1485900" cy="1371600"/>
                    </a:xfrm>
                    <a:prstGeom prst="rect">
                      <a:avLst/>
                    </a:prstGeom>
                    <a:noFill/>
                    <a:ln w="19050" cmpd="sng">
                      <a:solidFill>
                        <a:srgbClr val="000000"/>
                      </a:solidFill>
                      <a:miter lim="800000"/>
                      <a:headEnd/>
                      <a:tailEnd/>
                    </a:ln>
                    <a:effectLst/>
                  </pic:spPr>
                </pic:pic>
              </a:graphicData>
            </a:graphic>
          </wp:inline>
        </w:drawing>
      </w:r>
    </w:p>
    <w:p w:rsidR="00C059B1" w:rsidRDefault="00C059B1">
      <w:pPr>
        <w:jc w:val="center"/>
        <w:rPr>
          <w:rFonts w:ascii="Arial" w:hAnsi="Arial" w:cs="Arial"/>
          <w:sz w:val="18"/>
          <w:szCs w:val="18"/>
        </w:rPr>
      </w:pPr>
      <w:r>
        <w:rPr>
          <w:rFonts w:ascii="Arial" w:hAnsi="Arial" w:cs="Arial"/>
          <w:sz w:val="18"/>
          <w:szCs w:val="18"/>
        </w:rPr>
        <w:t>Equipment and metal piping covered with dirt in uncontained sump</w:t>
      </w:r>
    </w:p>
    <w:p w:rsidR="00C059B1" w:rsidRDefault="00C059B1">
      <w:pPr>
        <w:spacing w:line="288" w:lineRule="auto"/>
        <w:rPr>
          <w:rFonts w:ascii="Arial" w:hAnsi="Arial" w:cs="Arial"/>
          <w:sz w:val="22"/>
          <w:szCs w:val="22"/>
        </w:rPr>
      </w:pPr>
    </w:p>
    <w:p w:rsidR="00C059B1" w:rsidRDefault="00C059B1" w:rsidP="001F6879">
      <w:pPr>
        <w:jc w:val="center"/>
        <w:rPr>
          <w:rFonts w:ascii="Arial" w:hAnsi="Arial" w:cs="Arial"/>
          <w:sz w:val="22"/>
          <w:szCs w:val="22"/>
        </w:rPr>
      </w:pPr>
      <w:r>
        <w:object w:dxaOrig="8999" w:dyaOrig="5639">
          <v:shape id="_x0000_i1030" type="#_x0000_t75" style="width:135pt;height:84pt" o:ole="" o:bordertopcolor="this" o:borderleftcolor="this" o:borderbottomcolor="this" o:borderrightcolor="this">
            <v:imagedata r:id="rId57" o:title=""/>
            <w10:bordertop type="single" width="4"/>
            <w10:borderleft type="single" width="4"/>
            <w10:borderbottom type="single" width="4"/>
            <w10:borderright type="single" width="4"/>
          </v:shape>
          <o:OLEObject Type="Embed" ProgID="MSPhotoEd.3" ShapeID="_x0000_i1030" DrawAspect="Content" ObjectID="_1516436973" r:id="rId58"/>
        </w:object>
      </w:r>
      <w:r>
        <w:rPr>
          <w:rFonts w:ascii="Arial" w:hAnsi="Arial" w:cs="Arial"/>
          <w:sz w:val="18"/>
          <w:szCs w:val="22"/>
        </w:rPr>
        <w:t xml:space="preserve"> Fiberglass piping is cracked</w:t>
      </w:r>
    </w:p>
    <w:p w:rsidR="00C059B1" w:rsidRDefault="0037625F">
      <w:pPr>
        <w:spacing w:line="288" w:lineRule="auto"/>
        <w:rPr>
          <w:rFonts w:ascii="Arial" w:hAnsi="Arial" w:cs="Arial"/>
          <w:sz w:val="18"/>
          <w:szCs w:val="22"/>
        </w:rPr>
      </w:pPr>
      <w:r>
        <w:rPr>
          <w:rFonts w:ascii="Arial" w:hAnsi="Arial" w:cs="Arial"/>
          <w:noProof/>
          <w:sz w:val="22"/>
          <w:szCs w:val="22"/>
        </w:rPr>
        <w:pict>
          <v:shape id="_x0000_s2549" type="#_x0000_t202" style="position:absolute;margin-left:-9pt;margin-top:9.1pt;width:162pt;height:108pt;z-index:251701760" filled="f" fillcolor="silver" stroked="f">
            <v:textbox style="mso-next-textbox:#_x0000_s2549">
              <w:txbxContent>
                <w:p w:rsidR="00314031" w:rsidRDefault="001F081C" w:rsidP="0037625F">
                  <w:r>
                    <w:rPr>
                      <w:noProof/>
                    </w:rPr>
                    <w:drawing>
                      <wp:inline distT="0" distB="0" distL="0" distR="0">
                        <wp:extent cx="1778000" cy="1117600"/>
                        <wp:effectExtent l="19050" t="19050" r="12700" b="25400"/>
                        <wp:docPr id="34" name="Picture 34" descr="Flex%20Piping%20-%20Microbial%20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lex%20Piping%20-%20Microbial%20Growth"/>
                                <pic:cNvPicPr>
                                  <a:picLocks noChangeAspect="1" noChangeArrowheads="1"/>
                                </pic:cNvPicPr>
                              </pic:nvPicPr>
                              <pic:blipFill>
                                <a:blip r:embed="rId59"/>
                                <a:srcRect/>
                                <a:stretch>
                                  <a:fillRect/>
                                </a:stretch>
                              </pic:blipFill>
                              <pic:spPr bwMode="auto">
                                <a:xfrm>
                                  <a:off x="0" y="0"/>
                                  <a:ext cx="1778000" cy="1117600"/>
                                </a:xfrm>
                                <a:prstGeom prst="rect">
                                  <a:avLst/>
                                </a:prstGeom>
                                <a:noFill/>
                                <a:ln w="19050" cmpd="sng">
                                  <a:solidFill>
                                    <a:srgbClr val="000000"/>
                                  </a:solidFill>
                                  <a:miter lim="800000"/>
                                  <a:headEnd/>
                                  <a:tailEnd/>
                                </a:ln>
                                <a:effectLst/>
                              </pic:spPr>
                            </pic:pic>
                          </a:graphicData>
                        </a:graphic>
                      </wp:inline>
                    </w:drawing>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rsidP="0037625F">
      <w:pPr>
        <w:pStyle w:val="Bullet"/>
        <w:tabs>
          <w:tab w:val="clear" w:pos="1440"/>
        </w:tabs>
        <w:ind w:left="1080" w:firstLine="0"/>
        <w:rPr>
          <w:highlight w:val="yellow"/>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50160B">
      <w:pPr>
        <w:spacing w:line="288" w:lineRule="auto"/>
        <w:rPr>
          <w:rFonts w:ascii="Arial" w:hAnsi="Arial" w:cs="Arial"/>
          <w:sz w:val="22"/>
          <w:szCs w:val="22"/>
        </w:rPr>
      </w:pPr>
      <w:r>
        <w:rPr>
          <w:noProof/>
          <w:sz w:val="22"/>
          <w:szCs w:val="22"/>
        </w:rPr>
        <w:pict>
          <v:shape id="_x0000_s2161" type="#_x0000_t202" style="position:absolute;margin-left:0;margin-top:8.05pt;width:135pt;height:36pt;z-index:251625984" filled="f" stroked="f">
            <v:textbox style="mso-next-textbox:#_x0000_s2161">
              <w:txbxContent>
                <w:p w:rsidR="00314031" w:rsidRDefault="00314031">
                  <w:pPr>
                    <w:jc w:val="center"/>
                    <w:rPr>
                      <w:rFonts w:ascii="Arial" w:hAnsi="Arial" w:cs="Arial"/>
                      <w:sz w:val="18"/>
                      <w:szCs w:val="20"/>
                    </w:rPr>
                  </w:pPr>
                  <w:r>
                    <w:rPr>
                      <w:rFonts w:ascii="Arial" w:hAnsi="Arial" w:cs="Arial"/>
                      <w:sz w:val="18"/>
                      <w:szCs w:val="20"/>
                    </w:rPr>
                    <w:t>Flexible piping is degraded due to microbial growth</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noProof/>
          <w:sz w:val="22"/>
          <w:szCs w:val="22"/>
        </w:rPr>
        <w:pict>
          <v:shape id="_x0000_s2305" type="#_x0000_t202" style="position:absolute;margin-left:-9pt;margin-top:14.65pt;width:162pt;height:99pt;z-index:251648512" filled="f" fillcolor="silver" stroked="f">
            <v:textbox style="mso-next-textbox:#_x0000_s2305">
              <w:txbxContent>
                <w:p w:rsidR="00314031" w:rsidRDefault="001F081C">
                  <w:pPr>
                    <w:spacing w:line="360" w:lineRule="auto"/>
                    <w:jc w:val="center"/>
                    <w:rPr>
                      <w:rFonts w:ascii="Arial" w:hAnsi="Arial" w:cs="Arial"/>
                    </w:rPr>
                  </w:pPr>
                  <w:r>
                    <w:rPr>
                      <w:rFonts w:ascii="Arial" w:hAnsi="Arial" w:cs="Arial"/>
                      <w:noProof/>
                    </w:rPr>
                    <w:drawing>
                      <wp:inline distT="0" distB="0" distL="0" distR="0">
                        <wp:extent cx="1778000" cy="1117600"/>
                        <wp:effectExtent l="19050" t="19050" r="12700" b="25400"/>
                        <wp:docPr id="42" name="Picture 42" descr="Flex%20Piping%20-%20Kink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Flex%20Piping%20-%20Kinked"/>
                                <pic:cNvPicPr>
                                  <a:picLocks noChangeArrowheads="1"/>
                                </pic:cNvPicPr>
                              </pic:nvPicPr>
                              <pic:blipFill>
                                <a:blip r:embed="rId60"/>
                                <a:srcRect/>
                                <a:stretch>
                                  <a:fillRect/>
                                </a:stretch>
                              </pic:blipFill>
                              <pic:spPr bwMode="auto">
                                <a:xfrm>
                                  <a:off x="0" y="0"/>
                                  <a:ext cx="1778000" cy="1117600"/>
                                </a:xfrm>
                                <a:prstGeom prst="rect">
                                  <a:avLst/>
                                </a:prstGeom>
                                <a:noFill/>
                                <a:ln w="19050" cmpd="sng">
                                  <a:solidFill>
                                    <a:srgbClr val="000000"/>
                                  </a:solidFill>
                                  <a:miter lim="800000"/>
                                  <a:headEnd/>
                                  <a:tailEnd/>
                                </a:ln>
                                <a:effectLst/>
                              </pic:spPr>
                            </pic:pic>
                          </a:graphicData>
                        </a:graphic>
                      </wp:inline>
                    </w:drawing>
                  </w:r>
                </w:p>
              </w:txbxContent>
            </v:textbox>
          </v:shape>
        </w:pict>
      </w:r>
    </w:p>
    <w:p w:rsidR="00C059B1" w:rsidRDefault="00C059B1">
      <w:pPr>
        <w:spacing w:line="120" w:lineRule="auto"/>
        <w:ind w:left="360"/>
        <w:rPr>
          <w:rFonts w:ascii="Arial" w:hAnsi="Arial" w:cs="Arial"/>
          <w:sz w:val="16"/>
          <w:szCs w:val="16"/>
        </w:rPr>
      </w:pPr>
      <w:bookmarkStart w:id="26" w:name="_Toc71024580"/>
      <w:bookmarkStart w:id="27" w:name="_Toc71030233"/>
      <w:r>
        <w:rPr>
          <w:noProof/>
          <w:sz w:val="20"/>
          <w:szCs w:val="22"/>
        </w:rPr>
        <w:pict>
          <v:shape id="_x0000_s2504" type="#_x0000_t202" style="position:absolute;left:0;text-align:left;margin-left:9pt;margin-top:95.1pt;width:135pt;height:36pt;z-index:251672064" filled="f" stroked="f">
            <v:textbox style="mso-next-textbox:#_x0000_s2504">
              <w:txbxContent>
                <w:p w:rsidR="00314031" w:rsidRDefault="00314031">
                  <w:pPr>
                    <w:jc w:val="center"/>
                    <w:rPr>
                      <w:rFonts w:ascii="Arial" w:hAnsi="Arial" w:cs="Arial"/>
                      <w:sz w:val="18"/>
                      <w:szCs w:val="20"/>
                    </w:rPr>
                  </w:pPr>
                  <w:r>
                    <w:rPr>
                      <w:rFonts w:ascii="Arial" w:hAnsi="Arial" w:cs="Arial"/>
                      <w:sz w:val="18"/>
                      <w:szCs w:val="20"/>
                    </w:rPr>
                    <w:t>Flexible piping is kinked</w:t>
                  </w:r>
                </w:p>
              </w:txbxContent>
            </v:textbox>
          </v:shape>
        </w:pict>
      </w:r>
      <w:r>
        <w:rPr>
          <w:noProof/>
          <w:sz w:val="22"/>
          <w:szCs w:val="22"/>
        </w:rPr>
        <w:pict>
          <v:shape id="_x0000_s2308" type="#_x0000_t202" style="position:absolute;left:0;text-align:left;margin-left:9pt;margin-top:214.9pt;width:135pt;height:18pt;z-index:251649536" filled="f" fillcolor="silver" stroked="f">
            <v:textbox style="mso-next-textbox:#_x0000_s2308">
              <w:txbxContent>
                <w:p w:rsidR="00314031" w:rsidRDefault="00314031">
                  <w:pPr>
                    <w:jc w:val="center"/>
                    <w:rPr>
                      <w:rFonts w:ascii="Arial" w:hAnsi="Arial" w:cs="Arial"/>
                      <w:sz w:val="18"/>
                      <w:szCs w:val="18"/>
                    </w:rPr>
                  </w:pPr>
                  <w:r>
                    <w:rPr>
                      <w:rFonts w:ascii="Arial" w:hAnsi="Arial" w:cs="Arial"/>
                      <w:sz w:val="18"/>
                      <w:szCs w:val="18"/>
                    </w:rPr>
                    <w:t>Flexible piping is bulging</w:t>
                  </w:r>
                </w:p>
              </w:txbxContent>
            </v:textbox>
          </v:shape>
        </w:pict>
      </w:r>
      <w:r>
        <w:rPr>
          <w:noProof/>
          <w:sz w:val="22"/>
          <w:szCs w:val="22"/>
        </w:rPr>
        <w:pict>
          <v:shape id="_x0000_s2281" type="#_x0000_t202" style="position:absolute;left:0;text-align:left;margin-left:-9pt;margin-top:122.1pt;width:162pt;height:99pt;z-index:251646464" filled="f" fillcolor="silver" stroked="f">
            <v:textbox style="mso-next-textbox:#_x0000_s2281">
              <w:txbxContent>
                <w:p w:rsidR="00314031" w:rsidRDefault="001F081C">
                  <w:pPr>
                    <w:spacing w:line="360" w:lineRule="auto"/>
                    <w:jc w:val="center"/>
                    <w:rPr>
                      <w:rFonts w:ascii="Arial" w:hAnsi="Arial" w:cs="Arial"/>
                    </w:rPr>
                  </w:pPr>
                  <w:r>
                    <w:rPr>
                      <w:rFonts w:ascii="Arial" w:hAnsi="Arial" w:cs="Arial"/>
                      <w:noProof/>
                    </w:rPr>
                    <w:drawing>
                      <wp:inline distT="0" distB="0" distL="0" distR="0">
                        <wp:extent cx="1778000" cy="1117600"/>
                        <wp:effectExtent l="19050" t="19050" r="12700" b="25400"/>
                        <wp:docPr id="40" name="Picture 40" descr="Flex%20Piping%20-%20Swelling%20Bul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lex%20Piping%20-%20Swelling%20Bulging"/>
                                <pic:cNvPicPr>
                                  <a:picLocks noChangeAspect="1" noChangeArrowheads="1"/>
                                </pic:cNvPicPr>
                              </pic:nvPicPr>
                              <pic:blipFill>
                                <a:blip r:embed="rId61"/>
                                <a:srcRect/>
                                <a:stretch>
                                  <a:fillRect/>
                                </a:stretch>
                              </pic:blipFill>
                              <pic:spPr bwMode="auto">
                                <a:xfrm>
                                  <a:off x="0" y="0"/>
                                  <a:ext cx="1778000" cy="1117600"/>
                                </a:xfrm>
                                <a:prstGeom prst="rect">
                                  <a:avLst/>
                                </a:prstGeom>
                                <a:noFill/>
                                <a:ln w="19050" cmpd="sng">
                                  <a:solidFill>
                                    <a:srgbClr val="000000"/>
                                  </a:solidFill>
                                  <a:miter lim="800000"/>
                                  <a:headEnd/>
                                  <a:tailEnd/>
                                </a:ln>
                                <a:effectLst/>
                              </pic:spPr>
                            </pic:pic>
                          </a:graphicData>
                        </a:graphic>
                      </wp:inline>
                    </w:drawing>
                  </w:r>
                </w:p>
              </w:txbxContent>
            </v:textbox>
          </v:shape>
        </w:pict>
      </w:r>
      <w:r>
        <w:rPr>
          <w:noProof/>
          <w:sz w:val="22"/>
          <w:szCs w:val="22"/>
        </w:rPr>
        <w:pict>
          <v:shape id="_x0000_s2317" type="#_x0000_t202" style="position:absolute;left:0;text-align:left;margin-left:-9pt;margin-top:511.35pt;width:2in;height:29.75pt;z-index:251651584" filled="f" fillcolor="silver" stroked="f">
            <v:textbox style="mso-next-textbox:#_x0000_s2317">
              <w:txbxContent>
                <w:p w:rsidR="00314031" w:rsidRDefault="00314031">
                  <w:pPr>
                    <w:jc w:val="center"/>
                    <w:rPr>
                      <w:rFonts w:ascii="Arial" w:hAnsi="Arial" w:cs="Arial"/>
                      <w:sz w:val="18"/>
                      <w:szCs w:val="18"/>
                    </w:rPr>
                  </w:pPr>
                  <w:r>
                    <w:rPr>
                      <w:rFonts w:ascii="Arial" w:hAnsi="Arial" w:cs="Arial"/>
                      <w:sz w:val="18"/>
                      <w:szCs w:val="18"/>
                    </w:rPr>
                    <w:t>The outer jacket on the flexible piping is growing</w:t>
                  </w:r>
                </w:p>
              </w:txbxContent>
            </v:textbox>
          </v:shape>
        </w:pict>
      </w:r>
      <w:r>
        <w:rPr>
          <w:noProof/>
          <w:sz w:val="22"/>
          <w:szCs w:val="22"/>
        </w:rPr>
        <w:pict>
          <v:shape id="_x0000_s2280" type="#_x0000_t202" style="position:absolute;left:0;text-align:left;margin-left:-18pt;margin-top:412.35pt;width:162pt;height:99pt;z-index:251645440" filled="f" fillcolor="silver" stroked="f">
            <v:textbox style="mso-next-textbox:#_x0000_s2280">
              <w:txbxContent>
                <w:p w:rsidR="00314031" w:rsidRDefault="001F081C">
                  <w:pPr>
                    <w:spacing w:line="360" w:lineRule="auto"/>
                    <w:jc w:val="center"/>
                    <w:rPr>
                      <w:rFonts w:ascii="Arial" w:hAnsi="Arial" w:cs="Arial"/>
                      <w:b/>
                      <w:i/>
                    </w:rPr>
                  </w:pPr>
                  <w:r>
                    <w:rPr>
                      <w:rFonts w:ascii="Arial" w:hAnsi="Arial" w:cs="Arial"/>
                      <w:b/>
                      <w:i/>
                      <w:noProof/>
                    </w:rPr>
                    <w:drawing>
                      <wp:inline distT="0" distB="0" distL="0" distR="0">
                        <wp:extent cx="1778000" cy="1117600"/>
                        <wp:effectExtent l="19050" t="19050" r="12700" b="25400"/>
                        <wp:docPr id="39" name="Picture 39" descr="Flex%20Piping%20-%20Outer%20Jacket%20Grow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Flex%20Piping%20-%20Outer%20Jacket%20Growth"/>
                                <pic:cNvPicPr>
                                  <a:picLocks noChangeArrowheads="1"/>
                                </pic:cNvPicPr>
                              </pic:nvPicPr>
                              <pic:blipFill>
                                <a:blip r:embed="rId62"/>
                                <a:srcRect/>
                                <a:stretch>
                                  <a:fillRect/>
                                </a:stretch>
                              </pic:blipFill>
                              <pic:spPr bwMode="auto">
                                <a:xfrm>
                                  <a:off x="0" y="0"/>
                                  <a:ext cx="1778000" cy="1117600"/>
                                </a:xfrm>
                                <a:prstGeom prst="rect">
                                  <a:avLst/>
                                </a:prstGeom>
                                <a:noFill/>
                                <a:ln w="19050" cmpd="sng">
                                  <a:solidFill>
                                    <a:srgbClr val="000000"/>
                                  </a:solidFill>
                                  <a:miter lim="800000"/>
                                  <a:headEnd/>
                                  <a:tailEnd/>
                                </a:ln>
                                <a:effectLst/>
                              </pic:spPr>
                            </pic:pic>
                          </a:graphicData>
                        </a:graphic>
                      </wp:inline>
                    </w:drawing>
                  </w:r>
                </w:p>
              </w:txbxContent>
            </v:textbox>
          </v:shape>
        </w:pict>
      </w:r>
      <w:r>
        <w:rPr>
          <w:noProof/>
          <w:sz w:val="22"/>
          <w:szCs w:val="22"/>
        </w:rPr>
        <w:pict>
          <v:shape id="_x0000_s2314" type="#_x0000_t202" style="position:absolute;left:0;text-align:left;margin-left:-9pt;margin-top:384.25pt;width:135pt;height:18pt;z-index:251650560" filled="f" fillcolor="silver" stroked="f">
            <v:textbox style="mso-next-textbox:#_x0000_s2314">
              <w:txbxContent>
                <w:p w:rsidR="00314031" w:rsidRDefault="00314031">
                  <w:pPr>
                    <w:jc w:val="center"/>
                    <w:rPr>
                      <w:rFonts w:ascii="Arial" w:hAnsi="Arial" w:cs="Arial"/>
                      <w:sz w:val="18"/>
                      <w:szCs w:val="18"/>
                    </w:rPr>
                  </w:pPr>
                  <w:r>
                    <w:rPr>
                      <w:rFonts w:ascii="Arial" w:hAnsi="Arial" w:cs="Arial"/>
                      <w:sz w:val="18"/>
                      <w:szCs w:val="18"/>
                    </w:rPr>
                    <w:t>Flexible piping is kinked</w:t>
                  </w:r>
                </w:p>
              </w:txbxContent>
            </v:textbox>
          </v:shape>
        </w:pict>
      </w:r>
      <w:r>
        <w:rPr>
          <w:sz w:val="22"/>
          <w:szCs w:val="22"/>
        </w:rPr>
        <w:br w:type="page"/>
      </w:r>
      <w:bookmarkStart w:id="28" w:name="_Toc71030234"/>
    </w:p>
    <w:p w:rsidR="00C059B1" w:rsidRPr="002B4F17" w:rsidRDefault="00C059B1" w:rsidP="002B4F17">
      <w:pPr>
        <w:pStyle w:val="TOCLevel2"/>
        <w:rPr>
          <w:szCs w:val="22"/>
        </w:rPr>
      </w:pPr>
      <w:bookmarkStart w:id="29" w:name="_Toc101839327"/>
      <w:r w:rsidRPr="002B4F17">
        <w:t xml:space="preserve">What Should </w:t>
      </w:r>
      <w:r w:rsidR="00C675D0" w:rsidRPr="002B4F17">
        <w:t>You</w:t>
      </w:r>
      <w:r w:rsidRPr="002B4F17">
        <w:t xml:space="preserve"> Look For When </w:t>
      </w:r>
      <w:r w:rsidR="00C675D0" w:rsidRPr="002B4F17">
        <w:t>You</w:t>
      </w:r>
      <w:r w:rsidRPr="002B4F17">
        <w:t xml:space="preserve"> Inspect </w:t>
      </w:r>
      <w:r w:rsidR="00C675D0" w:rsidRPr="002B4F17">
        <w:t>Your</w:t>
      </w:r>
      <w:r w:rsidRPr="002B4F17">
        <w:t xml:space="preserve"> Spill Buckets?</w:t>
      </w:r>
      <w:bookmarkEnd w:id="26"/>
      <w:bookmarkEnd w:id="27"/>
      <w:bookmarkEnd w:id="28"/>
      <w:bookmarkEnd w:id="29"/>
    </w:p>
    <w:p w:rsidR="00C059B1" w:rsidRDefault="00C059B1">
      <w:pPr>
        <w:spacing w:line="288" w:lineRule="auto"/>
        <w:rPr>
          <w:rFonts w:ascii="Arial" w:hAnsi="Arial" w:cs="Arial"/>
          <w:b/>
          <w:sz w:val="22"/>
          <w:szCs w:val="22"/>
        </w:rPr>
      </w:pPr>
    </w:p>
    <w:p w:rsidR="00C059B1" w:rsidRDefault="00C059B1">
      <w:pPr>
        <w:spacing w:line="288" w:lineRule="auto"/>
        <w:rPr>
          <w:rFonts w:ascii="Arial" w:hAnsi="Arial" w:cs="Arial"/>
          <w:sz w:val="22"/>
          <w:szCs w:val="22"/>
        </w:rPr>
      </w:pPr>
      <w:r>
        <w:rPr>
          <w:rFonts w:ascii="Arial" w:hAnsi="Arial" w:cs="Arial"/>
          <w:b/>
          <w:sz w:val="22"/>
          <w:szCs w:val="22"/>
        </w:rPr>
        <w:t xml:space="preserve">Are The Lids To Your Spill Buckets In Good Condition? </w:t>
      </w:r>
      <w:r>
        <w:rPr>
          <w:rFonts w:ascii="Arial" w:hAnsi="Arial" w:cs="Arial"/>
          <w:sz w:val="22"/>
          <w:szCs w:val="22"/>
        </w:rPr>
        <w:t>Check to ensure the lids to your spill buckets are in good condition so they will keep water out when the lid is closed. Ensure that when the lids to your spill buckets are in the closed position, they create a good seal and are secured tightly. Some spill buckets contain a rubber gasket inside the cover; check to ensure the rubber gasket is in good condition and create</w:t>
      </w:r>
      <w:r w:rsidR="008C15F5">
        <w:rPr>
          <w:rFonts w:ascii="Arial" w:hAnsi="Arial" w:cs="Arial"/>
          <w:sz w:val="22"/>
          <w:szCs w:val="22"/>
        </w:rPr>
        <w:t>s</w:t>
      </w:r>
      <w:r>
        <w:rPr>
          <w:rFonts w:ascii="Arial" w:hAnsi="Arial" w:cs="Arial"/>
          <w:sz w:val="22"/>
          <w:szCs w:val="22"/>
        </w:rPr>
        <w:t xml:space="preserve"> a proper seal when the lid is closed.</w:t>
      </w:r>
    </w:p>
    <w:p w:rsidR="00C059B1" w:rsidRDefault="00C059B1">
      <w:pPr>
        <w:spacing w:line="288" w:lineRule="auto"/>
        <w:rPr>
          <w:rFonts w:ascii="Arial" w:hAnsi="Arial" w:cs="Arial"/>
          <w:sz w:val="22"/>
          <w:szCs w:val="22"/>
        </w:rPr>
      </w:pPr>
      <w:r>
        <w:rPr>
          <w:rFonts w:ascii="Arial" w:hAnsi="Arial" w:cs="Arial"/>
          <w:noProof/>
          <w:sz w:val="22"/>
          <w:szCs w:val="22"/>
        </w:rPr>
        <w:pict>
          <v:rect id="_x0000_s2164" style="position:absolute;margin-left:182.75pt;margin-top:5.15pt;width:147pt;height:84.15pt;z-index:251629056" filled="f" fillcolor="silver" stroked="f" strokeweight="1.5pt"/>
        </w:pict>
      </w:r>
    </w:p>
    <w:p w:rsidR="00C059B1" w:rsidRDefault="00C059B1">
      <w:pPr>
        <w:spacing w:line="288" w:lineRule="auto"/>
        <w:rPr>
          <w:rFonts w:ascii="Arial" w:hAnsi="Arial" w:cs="Arial"/>
          <w:sz w:val="22"/>
          <w:szCs w:val="22"/>
        </w:rPr>
      </w:pPr>
      <w:r>
        <w:rPr>
          <w:rFonts w:ascii="Arial" w:hAnsi="Arial" w:cs="Arial"/>
          <w:noProof/>
          <w:sz w:val="22"/>
          <w:szCs w:val="22"/>
        </w:rPr>
        <w:pict>
          <v:rect id="_x0000_s2162" style="position:absolute;margin-left:1.1pt;margin-top:44.45pt;width:147pt;height:12.15pt;flip:y;z-index:251627008" filled="f" fillcolor="silver" stroked="f" strokeweight="1.5pt"/>
        </w:pict>
      </w:r>
      <w:r w:rsidR="001F081C">
        <w:rPr>
          <w:noProof/>
        </w:rPr>
        <w:drawing>
          <wp:inline distT="0" distB="0" distL="0" distR="0">
            <wp:extent cx="1371600" cy="10287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srcRect/>
                    <a:stretch>
                      <a:fillRect/>
                    </a:stretch>
                  </pic:blipFill>
                  <pic:spPr bwMode="auto">
                    <a:xfrm>
                      <a:off x="0" y="0"/>
                      <a:ext cx="1371600" cy="1028700"/>
                    </a:xfrm>
                    <a:prstGeom prst="rect">
                      <a:avLst/>
                    </a:prstGeom>
                    <a:noFill/>
                    <a:ln w="6350" cmpd="sng">
                      <a:solidFill>
                        <a:srgbClr val="000000"/>
                      </a:solidFill>
                      <a:miter lim="800000"/>
                      <a:headEnd/>
                      <a:tailEnd/>
                    </a:ln>
                    <a:effectLst/>
                  </pic:spPr>
                </pic:pic>
              </a:graphicData>
            </a:graphic>
          </wp:inline>
        </w:drawing>
      </w:r>
      <w:r>
        <w:t xml:space="preserve">        </w:t>
      </w:r>
      <w:r>
        <w:tab/>
      </w:r>
      <w:r>
        <w:tab/>
      </w:r>
      <w:r w:rsidR="001F081C">
        <w:rPr>
          <w:noProof/>
        </w:rPr>
        <w:drawing>
          <wp:inline distT="0" distB="0" distL="0" distR="0">
            <wp:extent cx="1371600" cy="1016000"/>
            <wp:effectExtent l="19050" t="19050" r="1905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srcRect/>
                    <a:stretch>
                      <a:fillRect/>
                    </a:stretch>
                  </pic:blipFill>
                  <pic:spPr bwMode="auto">
                    <a:xfrm>
                      <a:off x="0" y="0"/>
                      <a:ext cx="1371600" cy="1016000"/>
                    </a:xfrm>
                    <a:prstGeom prst="rect">
                      <a:avLst/>
                    </a:prstGeom>
                    <a:noFill/>
                    <a:ln w="6350" cmpd="sng">
                      <a:solidFill>
                        <a:srgbClr val="000000"/>
                      </a:solidFill>
                      <a:miter lim="800000"/>
                      <a:headEnd/>
                      <a:tailEnd/>
                    </a:ln>
                    <a:effectLst/>
                  </pic:spPr>
                </pic:pic>
              </a:graphicData>
            </a:graphic>
          </wp:inline>
        </w:drawing>
      </w:r>
      <w:r>
        <w:tab/>
      </w:r>
    </w:p>
    <w:p w:rsidR="00C059B1" w:rsidRDefault="00BC4F58">
      <w:pPr>
        <w:spacing w:line="288" w:lineRule="auto"/>
        <w:rPr>
          <w:rFonts w:ascii="Arial" w:hAnsi="Arial" w:cs="Arial"/>
          <w:sz w:val="22"/>
          <w:szCs w:val="22"/>
        </w:rPr>
      </w:pPr>
      <w:r>
        <w:rPr>
          <w:rFonts w:ascii="Arial" w:hAnsi="Arial" w:cs="Arial"/>
          <w:noProof/>
          <w:sz w:val="22"/>
          <w:szCs w:val="22"/>
        </w:rPr>
        <w:pict>
          <v:shape id="_x0000_s2521" type="#_x0000_t202" style="position:absolute;margin-left:171pt;margin-top:2.25pt;width:133.15pt;height:41.45pt;z-index:251686400" filled="f" stroked="f">
            <v:textbox style="mso-next-textbox:#_x0000_s2521">
              <w:txbxContent>
                <w:p w:rsidR="00314031" w:rsidRDefault="00314031" w:rsidP="00BC4F58">
                  <w:pPr>
                    <w:pStyle w:val="BodyText3"/>
                    <w:jc w:val="center"/>
                    <w:rPr>
                      <w:sz w:val="18"/>
                      <w:szCs w:val="18"/>
                    </w:rPr>
                  </w:pPr>
                  <w:r>
                    <w:rPr>
                      <w:sz w:val="18"/>
                      <w:szCs w:val="18"/>
                    </w:rPr>
                    <w:t>Spill bucket lid gasket</w:t>
                  </w:r>
                </w:p>
                <w:p w:rsidR="00314031" w:rsidRDefault="00314031" w:rsidP="00BC4F58"/>
              </w:txbxContent>
            </v:textbox>
          </v:shape>
        </w:pict>
      </w:r>
      <w:r w:rsidR="00C059B1">
        <w:rPr>
          <w:rFonts w:ascii="Arial" w:hAnsi="Arial" w:cs="Arial"/>
          <w:noProof/>
          <w:sz w:val="22"/>
          <w:szCs w:val="22"/>
        </w:rPr>
        <w:pict>
          <v:shape id="_x0000_s2163" type="#_x0000_t202" style="position:absolute;margin-left:-9pt;margin-top:-.1pt;width:133.15pt;height:41.45pt;z-index:251628032" filled="f" stroked="f">
            <v:textbox style="mso-next-textbox:#_x0000_s2163">
              <w:txbxContent>
                <w:p w:rsidR="00314031" w:rsidRDefault="00314031">
                  <w:pPr>
                    <w:pStyle w:val="BodyText3"/>
                    <w:jc w:val="center"/>
                    <w:rPr>
                      <w:sz w:val="18"/>
                      <w:szCs w:val="18"/>
                    </w:rPr>
                  </w:pPr>
                  <w:r>
                    <w:rPr>
                      <w:sz w:val="18"/>
                      <w:szCs w:val="18"/>
                    </w:rPr>
                    <w:t xml:space="preserve">Cracked spill bucket lid </w:t>
                  </w:r>
                </w:p>
                <w:p w:rsidR="00314031" w:rsidRDefault="00314031"/>
              </w:txbxContent>
            </v:textbox>
          </v:shape>
        </w:pict>
      </w:r>
    </w:p>
    <w:p w:rsidR="00C059B1" w:rsidRDefault="00C059B1">
      <w:pPr>
        <w:spacing w:line="288" w:lineRule="auto"/>
        <w:rPr>
          <w:rFonts w:ascii="Arial" w:hAnsi="Arial" w:cs="Arial"/>
          <w:sz w:val="22"/>
          <w:szCs w:val="22"/>
        </w:rPr>
      </w:pPr>
    </w:p>
    <w:p w:rsidR="00C059B1" w:rsidRPr="002B4F17" w:rsidRDefault="00C059B1">
      <w:pPr>
        <w:spacing w:line="288" w:lineRule="auto"/>
        <w:rPr>
          <w:rFonts w:ascii="Arial" w:hAnsi="Arial" w:cs="Arial"/>
          <w:sz w:val="22"/>
          <w:szCs w:val="22"/>
        </w:rPr>
      </w:pPr>
      <w:r w:rsidRPr="002B4F17">
        <w:rPr>
          <w:rFonts w:ascii="Arial" w:hAnsi="Arial" w:cs="Arial"/>
          <w:sz w:val="22"/>
          <w:szCs w:val="22"/>
        </w:rPr>
        <w:t xml:space="preserve">Check to ensure the lid is not touching the fill cap. This situation </w:t>
      </w:r>
      <w:r w:rsidR="00484CA7" w:rsidRPr="002B4F17">
        <w:rPr>
          <w:rFonts w:ascii="Arial" w:hAnsi="Arial" w:cs="Arial"/>
          <w:sz w:val="22"/>
          <w:szCs w:val="22"/>
        </w:rPr>
        <w:t xml:space="preserve">should be repaired because it </w:t>
      </w:r>
      <w:r w:rsidRPr="002B4F17">
        <w:rPr>
          <w:rFonts w:ascii="Arial" w:hAnsi="Arial" w:cs="Arial"/>
          <w:sz w:val="22"/>
          <w:szCs w:val="22"/>
        </w:rPr>
        <w:t xml:space="preserve">could potentially damage the fill pipe and the tank if it is in an area where vehicles drive over the lid. </w:t>
      </w:r>
    </w:p>
    <w:p w:rsidR="00484CA7" w:rsidRDefault="00484CA7">
      <w:pPr>
        <w:spacing w:line="288" w:lineRule="auto"/>
        <w:rPr>
          <w:rFonts w:ascii="Arial" w:hAnsi="Arial" w:cs="Arial"/>
          <w:sz w:val="22"/>
          <w:szCs w:val="22"/>
        </w:rPr>
      </w:pPr>
    </w:p>
    <w:p w:rsidR="00C059B1" w:rsidRPr="001B3C62" w:rsidRDefault="00C059B1">
      <w:pPr>
        <w:spacing w:line="288" w:lineRule="auto"/>
        <w:rPr>
          <w:rFonts w:ascii="Arial" w:hAnsi="Arial" w:cs="Arial"/>
          <w:b/>
          <w:sz w:val="22"/>
          <w:szCs w:val="22"/>
        </w:rPr>
      </w:pPr>
      <w:r>
        <w:rPr>
          <w:rFonts w:ascii="Arial" w:hAnsi="Arial" w:cs="Arial"/>
          <w:b/>
          <w:sz w:val="22"/>
          <w:szCs w:val="22"/>
        </w:rPr>
        <w:t xml:space="preserve">Is The Spill Bucket Free Of Debris, Liquid, Or Ice? </w:t>
      </w:r>
      <w:r>
        <w:rPr>
          <w:rFonts w:ascii="Arial" w:hAnsi="Arial" w:cs="Arial"/>
          <w:sz w:val="22"/>
          <w:szCs w:val="22"/>
        </w:rPr>
        <w:t>Examine your spill buckets to determine whether they contain debris, liquid, or ice</w:t>
      </w:r>
      <w:r w:rsidR="001B3C62">
        <w:rPr>
          <w:rFonts w:ascii="Arial" w:hAnsi="Arial" w:cs="Arial"/>
          <w:sz w:val="22"/>
          <w:szCs w:val="22"/>
        </w:rPr>
        <w:t xml:space="preserve">.  For example, water in your spill bucket will reduce capacity and may cause metal equipment in your sump to corrode.  Fuel in your spill bucket will also reduce capacity and may damage some plastic spill buckets not designed for long term contact with petroleum.  </w:t>
      </w:r>
      <w:r>
        <w:rPr>
          <w:rFonts w:ascii="Arial" w:hAnsi="Arial" w:cs="Arial"/>
          <w:sz w:val="22"/>
          <w:szCs w:val="22"/>
        </w:rPr>
        <w:t xml:space="preserve"> </w:t>
      </w:r>
      <w:r w:rsidR="001B3C62">
        <w:rPr>
          <w:rFonts w:ascii="Arial" w:hAnsi="Arial" w:cs="Arial"/>
          <w:sz w:val="22"/>
          <w:szCs w:val="22"/>
        </w:rPr>
        <w:t>Y</w:t>
      </w:r>
      <w:r w:rsidR="001B3C62" w:rsidRPr="00D37565">
        <w:rPr>
          <w:rFonts w:ascii="Arial" w:hAnsi="Arial" w:cs="Arial"/>
          <w:sz w:val="22"/>
          <w:szCs w:val="22"/>
        </w:rPr>
        <w:t xml:space="preserve">ou should </w:t>
      </w:r>
      <w:r w:rsidR="001B3C62">
        <w:rPr>
          <w:rFonts w:ascii="Arial" w:hAnsi="Arial" w:cs="Arial"/>
          <w:sz w:val="22"/>
          <w:szCs w:val="22"/>
        </w:rPr>
        <w:t xml:space="preserve">carefully remove and </w:t>
      </w:r>
      <w:r w:rsidR="001B3C62" w:rsidRPr="00D37565">
        <w:rPr>
          <w:rFonts w:ascii="Arial" w:hAnsi="Arial" w:cs="Arial"/>
          <w:sz w:val="22"/>
          <w:szCs w:val="22"/>
        </w:rPr>
        <w:t>properly dispose of any debris</w:t>
      </w:r>
      <w:r w:rsidR="001B3C62">
        <w:rPr>
          <w:rFonts w:ascii="Arial" w:hAnsi="Arial" w:cs="Arial"/>
          <w:sz w:val="22"/>
          <w:szCs w:val="22"/>
        </w:rPr>
        <w:t>,</w:t>
      </w:r>
      <w:r w:rsidR="001B3C62" w:rsidRPr="00D37565">
        <w:rPr>
          <w:rFonts w:ascii="Arial" w:hAnsi="Arial" w:cs="Arial"/>
          <w:sz w:val="22"/>
          <w:szCs w:val="22"/>
        </w:rPr>
        <w:t xml:space="preserve"> liquid</w:t>
      </w:r>
      <w:r w:rsidR="001B3C62">
        <w:rPr>
          <w:rFonts w:ascii="Arial" w:hAnsi="Arial" w:cs="Arial"/>
          <w:sz w:val="22"/>
          <w:szCs w:val="22"/>
        </w:rPr>
        <w:t>,</w:t>
      </w:r>
      <w:r w:rsidR="001B3C62" w:rsidRPr="00D37565">
        <w:rPr>
          <w:rFonts w:ascii="Arial" w:hAnsi="Arial" w:cs="Arial"/>
          <w:sz w:val="22"/>
          <w:szCs w:val="22"/>
        </w:rPr>
        <w:t xml:space="preserve"> or ice</w:t>
      </w:r>
      <w:r w:rsidR="001B3C62">
        <w:rPr>
          <w:rFonts w:ascii="Arial" w:hAnsi="Arial" w:cs="Arial"/>
          <w:sz w:val="22"/>
          <w:szCs w:val="22"/>
        </w:rPr>
        <w:t xml:space="preserve"> found</w:t>
      </w:r>
      <w:r w:rsidR="001B3C62" w:rsidRPr="00D37565">
        <w:rPr>
          <w:rFonts w:ascii="Arial" w:hAnsi="Arial" w:cs="Arial"/>
          <w:sz w:val="22"/>
          <w:szCs w:val="22"/>
        </w:rPr>
        <w:t xml:space="preserve"> in your </w:t>
      </w:r>
      <w:r w:rsidR="001B3C62">
        <w:rPr>
          <w:rFonts w:ascii="Arial" w:hAnsi="Arial" w:cs="Arial"/>
          <w:sz w:val="22"/>
          <w:szCs w:val="22"/>
        </w:rPr>
        <w:t>spill buckets during your inspections</w:t>
      </w:r>
      <w:r w:rsidR="001B3C62" w:rsidRPr="00D37565">
        <w:rPr>
          <w:rFonts w:ascii="Arial" w:hAnsi="Arial" w:cs="Arial"/>
          <w:sz w:val="22"/>
          <w:szCs w:val="22"/>
        </w:rPr>
        <w:t xml:space="preserve">.  </w:t>
      </w:r>
      <w:r w:rsidR="00484CA7" w:rsidRPr="002B4F17">
        <w:rPr>
          <w:rFonts w:ascii="Arial" w:hAnsi="Arial" w:cs="Arial"/>
          <w:sz w:val="22"/>
          <w:szCs w:val="22"/>
        </w:rPr>
        <w:t>Y</w:t>
      </w:r>
      <w:r w:rsidR="000355BD" w:rsidRPr="002B4F17">
        <w:rPr>
          <w:rFonts w:ascii="Arial" w:hAnsi="Arial" w:cs="Arial"/>
          <w:color w:val="000000"/>
          <w:sz w:val="22"/>
          <w:szCs w:val="22"/>
        </w:rPr>
        <w:t xml:space="preserve">ou should </w:t>
      </w:r>
      <w:r w:rsidR="00484CA7" w:rsidRPr="002B4F17">
        <w:rPr>
          <w:rFonts w:ascii="Arial" w:hAnsi="Arial" w:cs="Arial"/>
          <w:color w:val="000000"/>
          <w:sz w:val="22"/>
          <w:szCs w:val="22"/>
        </w:rPr>
        <w:t xml:space="preserve">also </w:t>
      </w:r>
      <w:r w:rsidR="000355BD" w:rsidRPr="002B4F17">
        <w:rPr>
          <w:rFonts w:ascii="Arial" w:hAnsi="Arial" w:cs="Arial"/>
          <w:color w:val="000000"/>
          <w:sz w:val="22"/>
          <w:szCs w:val="22"/>
        </w:rPr>
        <w:t>check</w:t>
      </w:r>
      <w:r w:rsidR="000355BD">
        <w:rPr>
          <w:rFonts w:ascii="Arial" w:hAnsi="Arial" w:cs="Arial"/>
          <w:color w:val="000000"/>
          <w:sz w:val="22"/>
          <w:szCs w:val="22"/>
        </w:rPr>
        <w:t xml:space="preserve"> for and remove any liquid and debris present in your spill buckets before and after every delivery. </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rect id="_x0000_s2169" style="position:absolute;margin-left:2.25pt;margin-top:1.85pt;width:141pt;height:105.75pt;z-index:251632128" filled="f" fillcolor="silver" stroked="f" strokeweight="1.5pt"/>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166" type="#_x0000_t202" style="position:absolute;margin-left:0;margin-top:5.1pt;width:117.35pt;height:189.15pt;z-index:251630080" strokeweight="1.5pt">
            <v:shadow on="t" color="black" offset="6pt,6pt"/>
            <v:textbox style="mso-next-textbox:#_x0000_s2166">
              <w:txbxContent>
                <w:p w:rsidR="00314031" w:rsidRDefault="00314031">
                  <w:pPr>
                    <w:pStyle w:val="BodyText2"/>
                    <w:spacing w:after="0" w:line="288" w:lineRule="auto"/>
                    <w:rPr>
                      <w:rFonts w:ascii="Arial" w:hAnsi="Arial" w:cs="Arial"/>
                      <w:b/>
                      <w:bCs/>
                      <w:sz w:val="22"/>
                      <w:szCs w:val="22"/>
                    </w:rPr>
                  </w:pPr>
                  <w:r>
                    <w:rPr>
                      <w:rFonts w:ascii="Arial" w:hAnsi="Arial" w:cs="Arial"/>
                      <w:b/>
                      <w:bCs/>
                      <w:sz w:val="22"/>
                      <w:szCs w:val="22"/>
                    </w:rPr>
                    <w:t>A missing or damaged spill bucket lid may be a safety hazard. Replace it as soon as possible. Until the lid is</w:t>
                  </w:r>
                  <w:r>
                    <w:rPr>
                      <w:rFonts w:cs="Arial"/>
                      <w:bCs/>
                      <w:sz w:val="22"/>
                      <w:szCs w:val="22"/>
                    </w:rPr>
                    <w:t xml:space="preserve"> </w:t>
                  </w:r>
                  <w:r>
                    <w:rPr>
                      <w:rFonts w:ascii="Arial" w:hAnsi="Arial" w:cs="Arial"/>
                      <w:b/>
                      <w:bCs/>
                      <w:sz w:val="22"/>
                      <w:szCs w:val="22"/>
                    </w:rPr>
                    <w:t>replaced, cover and barri-cade the area to prevent potential accidents.</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1F081C">
      <w:pPr>
        <w:spacing w:line="288" w:lineRule="auto"/>
        <w:rPr>
          <w:rFonts w:ascii="Arial" w:hAnsi="Arial" w:cs="Arial"/>
          <w:sz w:val="22"/>
          <w:szCs w:val="22"/>
        </w:rPr>
      </w:pPr>
      <w:r>
        <w:rPr>
          <w:noProof/>
        </w:rPr>
        <w:drawing>
          <wp:inline distT="0" distB="0" distL="0" distR="0">
            <wp:extent cx="1828800" cy="1346200"/>
            <wp:effectExtent l="19050" t="19050" r="19050" b="25400"/>
            <wp:docPr id="30" name="Picture 30" descr="Pg%2010%20Pic%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g%2010%20Pic%203"/>
                    <pic:cNvPicPr>
                      <a:picLocks noChangeAspect="1" noChangeArrowheads="1"/>
                    </pic:cNvPicPr>
                  </pic:nvPicPr>
                  <pic:blipFill>
                    <a:blip r:embed="rId65" cstate="print"/>
                    <a:srcRect/>
                    <a:stretch>
                      <a:fillRect/>
                    </a:stretch>
                  </pic:blipFill>
                  <pic:spPr bwMode="auto">
                    <a:xfrm>
                      <a:off x="0" y="0"/>
                      <a:ext cx="1828800" cy="1346200"/>
                    </a:xfrm>
                    <a:prstGeom prst="rect">
                      <a:avLst/>
                    </a:prstGeom>
                    <a:noFill/>
                    <a:ln w="19050" cmpd="sng">
                      <a:solidFill>
                        <a:srgbClr val="000000"/>
                      </a:solidFill>
                      <a:miter lim="800000"/>
                      <a:headEnd/>
                      <a:tailEnd/>
                    </a:ln>
                    <a:effectLst/>
                  </pic:spPr>
                </pic:pic>
              </a:graphicData>
            </a:graphic>
          </wp:inline>
        </w:drawing>
      </w:r>
    </w:p>
    <w:p w:rsidR="00C059B1" w:rsidRDefault="001B3C62">
      <w:pPr>
        <w:spacing w:line="288" w:lineRule="auto"/>
        <w:rPr>
          <w:rFonts w:ascii="Arial" w:hAnsi="Arial" w:cs="Arial"/>
          <w:sz w:val="22"/>
          <w:szCs w:val="22"/>
        </w:rPr>
      </w:pPr>
      <w:r>
        <w:rPr>
          <w:rFonts w:ascii="Arial" w:hAnsi="Arial" w:cs="Arial"/>
          <w:noProof/>
          <w:sz w:val="22"/>
          <w:szCs w:val="22"/>
        </w:rPr>
        <w:pict>
          <v:shape id="_x0000_s2168" type="#_x0000_t202" style="position:absolute;margin-left:0;margin-top:6.75pt;width:153.75pt;height:34.5pt;z-index:251631104" filled="f" stroked="f">
            <v:textbox style="mso-next-textbox:#_x0000_s2168">
              <w:txbxContent>
                <w:p w:rsidR="00314031" w:rsidRDefault="00314031">
                  <w:pPr>
                    <w:jc w:val="center"/>
                    <w:rPr>
                      <w:rFonts w:ascii="Arial" w:hAnsi="Arial" w:cs="Arial"/>
                      <w:sz w:val="18"/>
                      <w:szCs w:val="20"/>
                    </w:rPr>
                  </w:pPr>
                  <w:r>
                    <w:rPr>
                      <w:rFonts w:ascii="Arial" w:hAnsi="Arial" w:cs="Arial"/>
                      <w:sz w:val="18"/>
                      <w:szCs w:val="20"/>
                    </w:rPr>
                    <w:t>Spill bucket that contains liquid</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pStyle w:val="BodyText"/>
        <w:rPr>
          <w:szCs w:val="22"/>
        </w:rPr>
      </w:pPr>
      <w:r>
        <w:rPr>
          <w:szCs w:val="22"/>
        </w:rPr>
        <w:lastRenderedPageBreak/>
        <w:t xml:space="preserve">Some spill buckets are equipped with a valve that allows you to drain accumulated </w:t>
      </w:r>
      <w:r w:rsidR="000D3699">
        <w:rPr>
          <w:szCs w:val="22"/>
        </w:rPr>
        <w:t>liquid</w:t>
      </w:r>
      <w:r>
        <w:rPr>
          <w:szCs w:val="22"/>
        </w:rPr>
        <w:t xml:space="preserve"> into your UST. Others may be equipped with a manual pump so fuel can be transferred to your UST system by pumping it through the fill pipe or removing the fuel and disposing of it properly. However, keep in mind that when you pump out or drain your spill bucket into your UST, any water and debris present also will enter the UST.  This could lead to internal corrosion, dispensing </w:t>
      </w:r>
      <w:r w:rsidRPr="002B4F17">
        <w:rPr>
          <w:szCs w:val="22"/>
        </w:rPr>
        <w:t xml:space="preserve">problems, and </w:t>
      </w:r>
      <w:r w:rsidR="00484CA7" w:rsidRPr="002B4F17">
        <w:rPr>
          <w:szCs w:val="22"/>
        </w:rPr>
        <w:t>the need</w:t>
      </w:r>
      <w:r w:rsidRPr="002B4F17">
        <w:rPr>
          <w:szCs w:val="22"/>
        </w:rPr>
        <w:t xml:space="preserve"> to remove contaminated water from the tank.  If your spill bucket is not equipped with a drain valve or pump, you </w:t>
      </w:r>
      <w:r w:rsidR="00484CA7" w:rsidRPr="002B4F17">
        <w:rPr>
          <w:szCs w:val="22"/>
        </w:rPr>
        <w:t>can</w:t>
      </w:r>
      <w:r w:rsidRPr="002B4F17">
        <w:rPr>
          <w:szCs w:val="22"/>
        </w:rPr>
        <w:t xml:space="preserve"> still </w:t>
      </w:r>
      <w:r w:rsidR="00484CA7" w:rsidRPr="002B4F17">
        <w:rPr>
          <w:szCs w:val="22"/>
        </w:rPr>
        <w:t>r</w:t>
      </w:r>
      <w:r w:rsidRPr="002B4F17">
        <w:rPr>
          <w:szCs w:val="22"/>
        </w:rPr>
        <w:t xml:space="preserve">emove the liquid and debris and dispose of them appropriately.  </w:t>
      </w:r>
      <w:r w:rsidR="00484CA7" w:rsidRPr="002B4F17">
        <w:rPr>
          <w:szCs w:val="22"/>
        </w:rPr>
        <w:t>Liquid can be removed with a</w:t>
      </w:r>
      <w:r w:rsidRPr="002B4F17">
        <w:rPr>
          <w:szCs w:val="22"/>
        </w:rPr>
        <w:t xml:space="preserve"> portable pump, such as the one on the right</w:t>
      </w:r>
      <w:r w:rsidR="00484CA7">
        <w:rPr>
          <w:szCs w:val="22"/>
        </w:rPr>
        <w:t>.</w:t>
      </w:r>
      <w:r>
        <w:rPr>
          <w:szCs w:val="22"/>
        </w:rPr>
        <w:t xml:space="preserve"> </w: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454" type="#_x0000_t202" style="position:absolute;margin-left:171pt;margin-top:3.5pt;width:171pt;height:189pt;z-index:251662848" filled="f" fillcolor="silver" stroked="f">
            <v:textbox style="mso-next-textbox:#_x0000_s2454">
              <w:txbxContent>
                <w:p w:rsidR="00314031" w:rsidRDefault="001F081C">
                  <w:r>
                    <w:rPr>
                      <w:rFonts w:ascii="Arial" w:hAnsi="Arial" w:cs="Arial"/>
                      <w:noProof/>
                    </w:rPr>
                    <w:drawing>
                      <wp:inline distT="0" distB="0" distL="0" distR="0">
                        <wp:extent cx="1943100" cy="2108200"/>
                        <wp:effectExtent l="19050" t="19050" r="19050" b="25400"/>
                        <wp:docPr id="45" name="Picture 45" descr="dw09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dw09b"/>
                                <pic:cNvPicPr>
                                  <a:picLocks noChangeArrowheads="1"/>
                                </pic:cNvPicPr>
                              </pic:nvPicPr>
                              <pic:blipFill>
                                <a:blip r:embed="rId66"/>
                                <a:srcRect/>
                                <a:stretch>
                                  <a:fillRect/>
                                </a:stretch>
                              </pic:blipFill>
                              <pic:spPr bwMode="auto">
                                <a:xfrm>
                                  <a:off x="0" y="0"/>
                                  <a:ext cx="1943100" cy="2108200"/>
                                </a:xfrm>
                                <a:prstGeom prst="rect">
                                  <a:avLst/>
                                </a:prstGeom>
                                <a:noFill/>
                                <a:ln w="19050" cmpd="sng">
                                  <a:solidFill>
                                    <a:srgbClr val="000000"/>
                                  </a:solidFill>
                                  <a:miter lim="800000"/>
                                  <a:headEnd/>
                                  <a:tailEnd/>
                                </a:ln>
                                <a:effectLst/>
                              </pic:spPr>
                            </pic:pic>
                          </a:graphicData>
                        </a:graphic>
                      </wp:inline>
                    </w:drawing>
                  </w:r>
                </w:p>
              </w:txbxContent>
            </v:textbox>
          </v:shape>
        </w:pict>
      </w:r>
      <w:r>
        <w:rPr>
          <w:rFonts w:ascii="Arial" w:hAnsi="Arial" w:cs="Arial"/>
          <w:noProof/>
          <w:sz w:val="22"/>
          <w:szCs w:val="22"/>
        </w:rPr>
        <w:pict>
          <v:shape id="_x0000_s2453" type="#_x0000_t202" style="position:absolute;margin-left:-9pt;margin-top:4.45pt;width:171pt;height:188.05pt;z-index:251661824" filled="f" fillcolor="silver" stroked="f">
            <v:textbox style="mso-next-textbox:#_x0000_s2453">
              <w:txbxContent>
                <w:p w:rsidR="00314031" w:rsidRDefault="001F081C">
                  <w:r>
                    <w:rPr>
                      <w:rFonts w:ascii="Arial" w:hAnsi="Arial" w:cs="Arial"/>
                      <w:noProof/>
                    </w:rPr>
                    <w:drawing>
                      <wp:inline distT="0" distB="0" distL="0" distR="0">
                        <wp:extent cx="1866900" cy="2095500"/>
                        <wp:effectExtent l="19050" t="19050" r="19050" b="19050"/>
                        <wp:docPr id="36" name="Picture 36" descr="dw0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dw09a"/>
                                <pic:cNvPicPr>
                                  <a:picLocks noChangeArrowheads="1"/>
                                </pic:cNvPicPr>
                              </pic:nvPicPr>
                              <pic:blipFill>
                                <a:blip r:embed="rId67"/>
                                <a:srcRect/>
                                <a:stretch>
                                  <a:fillRect/>
                                </a:stretch>
                              </pic:blipFill>
                              <pic:spPr bwMode="auto">
                                <a:xfrm>
                                  <a:off x="0" y="0"/>
                                  <a:ext cx="1866900" cy="2095500"/>
                                </a:xfrm>
                                <a:prstGeom prst="rect">
                                  <a:avLst/>
                                </a:prstGeom>
                                <a:noFill/>
                                <a:ln w="19050" cmpd="sng">
                                  <a:solidFill>
                                    <a:srgbClr val="000000"/>
                                  </a:solidFill>
                                  <a:miter lim="800000"/>
                                  <a:headEnd/>
                                  <a:tailEnd/>
                                </a:ln>
                                <a:effectLst/>
                              </pic:spPr>
                            </pic:pic>
                          </a:graphicData>
                        </a:graphic>
                      </wp:inline>
                    </w:drawing>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0"/>
          <w:szCs w:val="22"/>
        </w:rPr>
        <w:pict>
          <v:shape id="_x0000_s2337" type="#_x0000_t202" style="position:absolute;margin-left:189pt;margin-top:1.35pt;width:135pt;height:27pt;z-index:251653632" filled="f" fillcolor="silver" stroked="f">
            <v:textbox style="mso-next-textbox:#_x0000_s2337">
              <w:txbxContent>
                <w:p w:rsidR="00314031" w:rsidRDefault="00314031">
                  <w:pPr>
                    <w:jc w:val="center"/>
                    <w:rPr>
                      <w:rFonts w:ascii="Arial" w:hAnsi="Arial" w:cs="Arial"/>
                      <w:sz w:val="16"/>
                      <w:szCs w:val="16"/>
                    </w:rPr>
                  </w:pPr>
                  <w:r>
                    <w:rPr>
                      <w:rFonts w:ascii="Arial" w:hAnsi="Arial" w:cs="Arial"/>
                      <w:sz w:val="18"/>
                      <w:szCs w:val="18"/>
                    </w:rPr>
                    <w:t>Spill bucket with a manual pump</w:t>
                  </w:r>
                </w:p>
                <w:p w:rsidR="00314031" w:rsidRDefault="00314031">
                  <w:pPr>
                    <w:jc w:val="center"/>
                    <w:rPr>
                      <w:rFonts w:ascii="Arial" w:hAnsi="Arial" w:cs="Arial"/>
                      <w:sz w:val="16"/>
                      <w:szCs w:val="16"/>
                    </w:rPr>
                  </w:pPr>
                </w:p>
              </w:txbxContent>
            </v:textbox>
          </v:shape>
        </w:pict>
      </w:r>
      <w:r>
        <w:rPr>
          <w:rFonts w:ascii="Arial" w:hAnsi="Arial" w:cs="Arial"/>
          <w:noProof/>
          <w:sz w:val="22"/>
          <w:szCs w:val="22"/>
        </w:rPr>
        <w:pict>
          <v:shape id="_x0000_s2455" type="#_x0000_t202" style="position:absolute;margin-left:9pt;margin-top:1.35pt;width:135pt;height:18pt;z-index:251663872" filled="f" fillcolor="silver" stroked="f">
            <v:textbox style="mso-next-textbox:#_x0000_s2455">
              <w:txbxContent>
                <w:p w:rsidR="00314031" w:rsidRDefault="00314031">
                  <w:pPr>
                    <w:jc w:val="center"/>
                    <w:rPr>
                      <w:rFonts w:ascii="Arial" w:hAnsi="Arial" w:cs="Arial"/>
                      <w:sz w:val="18"/>
                      <w:szCs w:val="18"/>
                    </w:rPr>
                  </w:pPr>
                  <w:r>
                    <w:rPr>
                      <w:rFonts w:ascii="Arial" w:hAnsi="Arial" w:cs="Arial"/>
                      <w:sz w:val="18"/>
                      <w:szCs w:val="18"/>
                    </w:rPr>
                    <w:t>Spill bucket with a drain valve</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8C15F5">
      <w:pPr>
        <w:spacing w:line="288" w:lineRule="auto"/>
        <w:rPr>
          <w:rFonts w:ascii="Arial" w:hAnsi="Arial" w:cs="Arial"/>
          <w:sz w:val="22"/>
          <w:szCs w:val="22"/>
        </w:rPr>
      </w:pPr>
      <w:r>
        <w:rPr>
          <w:rFonts w:ascii="Arial" w:hAnsi="Arial" w:cs="Arial"/>
          <w:b/>
          <w:sz w:val="22"/>
          <w:szCs w:val="22"/>
        </w:rPr>
        <w:t>Is T</w:t>
      </w:r>
      <w:r w:rsidR="00C059B1">
        <w:rPr>
          <w:rFonts w:ascii="Arial" w:hAnsi="Arial" w:cs="Arial"/>
          <w:b/>
          <w:sz w:val="22"/>
          <w:szCs w:val="22"/>
        </w:rPr>
        <w:t xml:space="preserve">he Spill Bucket Free </w:t>
      </w:r>
      <w:r>
        <w:rPr>
          <w:rFonts w:ascii="Arial" w:hAnsi="Arial" w:cs="Arial"/>
          <w:b/>
          <w:sz w:val="22"/>
          <w:szCs w:val="22"/>
        </w:rPr>
        <w:t>O</w:t>
      </w:r>
      <w:r w:rsidR="00C059B1">
        <w:rPr>
          <w:rFonts w:ascii="Arial" w:hAnsi="Arial" w:cs="Arial"/>
          <w:b/>
          <w:sz w:val="22"/>
          <w:szCs w:val="22"/>
        </w:rPr>
        <w:t xml:space="preserve">f Cracks Or Holes? </w:t>
      </w:r>
      <w:r w:rsidR="00C059B1">
        <w:rPr>
          <w:rFonts w:ascii="Arial" w:hAnsi="Arial" w:cs="Arial"/>
          <w:sz w:val="22"/>
          <w:szCs w:val="22"/>
        </w:rPr>
        <w:t xml:space="preserve">Examine the spill buckets for evidence of cracks or holes. If you have a metal bucket, check for corrosion and rust. Also check for deformations in the spill buckets or separation of the spill bucket from the fill pipe. </w:t>
      </w:r>
    </w:p>
    <w:p w:rsidR="001C7BBF" w:rsidRDefault="001C7BBF">
      <w:pPr>
        <w:spacing w:line="288" w:lineRule="auto"/>
        <w:rPr>
          <w:rFonts w:ascii="Arial" w:hAnsi="Arial" w:cs="Arial"/>
          <w:sz w:val="20"/>
          <w:szCs w:val="20"/>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0355BD" w:rsidRDefault="000355BD">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8C15F5">
      <w:pPr>
        <w:spacing w:line="288" w:lineRule="auto"/>
        <w:rPr>
          <w:rFonts w:ascii="Arial" w:hAnsi="Arial" w:cs="Arial"/>
          <w:sz w:val="22"/>
          <w:szCs w:val="22"/>
        </w:rPr>
      </w:pPr>
      <w:r>
        <w:rPr>
          <w:rFonts w:ascii="Arial" w:hAnsi="Arial" w:cs="Arial"/>
          <w:noProof/>
          <w:sz w:val="22"/>
          <w:szCs w:val="22"/>
        </w:rPr>
        <w:pict>
          <v:shape id="_x0000_s2458" type="#_x0000_t202" style="position:absolute;margin-left:0;margin-top:8.45pt;width:153pt;height:86.3pt;z-index:251664896" filled="f" fillcolor="silver" stroked="f">
            <v:textbox style="mso-next-textbox:#_x0000_s2458">
              <w:txbxContent>
                <w:p w:rsidR="00314031" w:rsidRDefault="00314031">
                  <w:r>
                    <w:object w:dxaOrig="12733" w:dyaOrig="7711">
                      <v:shape id="_x0000_i1034" type="#_x0000_t75" style="width:135pt;height:77pt" o:ole="" o:bordertopcolor="this" o:borderleftcolor="this" o:borderbottomcolor="this" o:borderrightcolor="this">
                        <v:imagedata r:id="rId68" o:title=""/>
                        <w10:bordertop type="single" width="8"/>
                        <w10:borderleft type="single" width="8"/>
                        <w10:borderbottom type="single" width="8"/>
                        <w10:borderright type="single" width="8"/>
                      </v:shape>
                      <o:OLEObject Type="Embed" ProgID="MSPhotoEd.3" ShapeID="_x0000_i1034" DrawAspect="Content" ObjectID="_1516436977" r:id="rId69"/>
                    </w:objec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8C15F5">
      <w:pPr>
        <w:spacing w:line="288" w:lineRule="auto"/>
        <w:rPr>
          <w:rFonts w:ascii="Arial" w:hAnsi="Arial" w:cs="Arial"/>
          <w:sz w:val="22"/>
          <w:szCs w:val="22"/>
        </w:rPr>
      </w:pPr>
      <w:r>
        <w:rPr>
          <w:rFonts w:ascii="Arial" w:hAnsi="Arial" w:cs="Arial"/>
          <w:noProof/>
          <w:sz w:val="22"/>
          <w:szCs w:val="22"/>
        </w:rPr>
        <w:pict>
          <v:shape id="_x0000_s2461" type="#_x0000_t202" style="position:absolute;margin-left:9pt;margin-top:7.4pt;width:135pt;height:27pt;z-index:251665920" filled="f" fillcolor="silver" stroked="f">
            <v:textbox style="mso-next-textbox:#_x0000_s2461">
              <w:txbxContent>
                <w:p w:rsidR="00314031" w:rsidRDefault="00314031">
                  <w:pPr>
                    <w:jc w:val="center"/>
                    <w:rPr>
                      <w:rFonts w:ascii="Arial" w:hAnsi="Arial" w:cs="Arial"/>
                      <w:sz w:val="18"/>
                      <w:szCs w:val="18"/>
                    </w:rPr>
                  </w:pPr>
                  <w:r>
                    <w:rPr>
                      <w:rFonts w:ascii="Arial" w:hAnsi="Arial" w:cs="Arial"/>
                      <w:sz w:val="18"/>
                      <w:szCs w:val="18"/>
                    </w:rPr>
                    <w:t>Portable pump</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2"/>
          <w:szCs w:val="22"/>
        </w:rPr>
        <w:pict>
          <v:shape id="_x0000_s2171" type="#_x0000_t202" style="position:absolute;margin-left:18pt;margin-top:12.5pt;width:117.35pt;height:153pt;z-index:251633152" strokeweight="1.5pt">
            <v:shadow on="t" color="black" offset="6pt,6pt"/>
            <v:textbox style="mso-next-textbox:#_x0000_s2171">
              <w:txbxContent>
                <w:p w:rsidR="00314031" w:rsidRDefault="00314031">
                  <w:pPr>
                    <w:pStyle w:val="BodyText2"/>
                    <w:spacing w:after="0" w:line="288" w:lineRule="auto"/>
                    <w:rPr>
                      <w:rFonts w:ascii="Arial" w:hAnsi="Arial" w:cs="Arial"/>
                      <w:b/>
                      <w:sz w:val="22"/>
                      <w:szCs w:val="22"/>
                    </w:rPr>
                  </w:pPr>
                  <w:r>
                    <w:rPr>
                      <w:rFonts w:ascii="Arial" w:hAnsi="Arial" w:cs="Arial"/>
                      <w:b/>
                      <w:sz w:val="22"/>
                      <w:szCs w:val="22"/>
                    </w:rPr>
                    <w:t>If your spill bucket is always dry, this may be an indication that it is not able to contain product.  You may need to test to ensure it is liquid tight.</w:t>
                  </w:r>
                </w:p>
              </w:txbxContent>
            </v:textbox>
          </v:shape>
        </w:pict>
      </w: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p>
    <w:p w:rsidR="00C059B1" w:rsidRDefault="00C059B1">
      <w:pPr>
        <w:spacing w:line="288" w:lineRule="auto"/>
        <w:rPr>
          <w:rFonts w:ascii="Arial" w:hAnsi="Arial" w:cs="Arial"/>
          <w:sz w:val="22"/>
          <w:szCs w:val="22"/>
        </w:rPr>
      </w:pPr>
      <w:r>
        <w:rPr>
          <w:rFonts w:ascii="Arial" w:hAnsi="Arial" w:cs="Arial"/>
          <w:noProof/>
          <w:sz w:val="20"/>
          <w:szCs w:val="2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497" type="#_x0000_t13" style="position:absolute;margin-left:54pt;margin-top:54.8pt;width:27pt;height:27pt;z-index:251671040" fillcolor="silver"/>
        </w:pict>
      </w:r>
      <w:r w:rsidR="001F081C">
        <w:rPr>
          <w:rFonts w:ascii="Arial" w:hAnsi="Arial" w:cs="Arial"/>
          <w:noProof/>
          <w:sz w:val="22"/>
          <w:szCs w:val="22"/>
        </w:rPr>
        <w:drawing>
          <wp:inline distT="0" distB="0" distL="0" distR="0">
            <wp:extent cx="1828800" cy="13716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srcRect/>
                    <a:stretch>
                      <a:fillRect/>
                    </a:stretch>
                  </pic:blipFill>
                  <pic:spPr bwMode="auto">
                    <a:xfrm>
                      <a:off x="0" y="0"/>
                      <a:ext cx="1828800" cy="1371600"/>
                    </a:xfrm>
                    <a:prstGeom prst="rect">
                      <a:avLst/>
                    </a:prstGeom>
                    <a:noFill/>
                    <a:ln w="19050" cmpd="sng">
                      <a:solidFill>
                        <a:srgbClr val="000000"/>
                      </a:solidFill>
                      <a:miter lim="800000"/>
                      <a:headEnd/>
                      <a:tailEnd/>
                    </a:ln>
                    <a:effectLst/>
                  </pic:spPr>
                </pic:pic>
              </a:graphicData>
            </a:graphic>
          </wp:inline>
        </w:drawing>
      </w:r>
    </w:p>
    <w:p w:rsidR="00C059B1" w:rsidRDefault="00BB715E">
      <w:pPr>
        <w:spacing w:line="288" w:lineRule="auto"/>
        <w:rPr>
          <w:rFonts w:ascii="Arial" w:hAnsi="Arial" w:cs="Arial"/>
          <w:sz w:val="22"/>
          <w:szCs w:val="22"/>
        </w:rPr>
      </w:pPr>
      <w:r>
        <w:rPr>
          <w:rFonts w:ascii="Arial" w:hAnsi="Arial" w:cs="Arial"/>
          <w:noProof/>
          <w:sz w:val="22"/>
          <w:szCs w:val="22"/>
        </w:rPr>
        <w:pict>
          <v:shape id="_x0000_s2320" type="#_x0000_t202" style="position:absolute;margin-left:0;margin-top:5pt;width:2in;height:61.55pt;z-index:251652608" filled="f" fillcolor="silver" stroked="f">
            <v:textbox style="mso-next-textbox:#_x0000_s2320">
              <w:txbxContent>
                <w:p w:rsidR="00314031" w:rsidRDefault="00314031">
                  <w:pPr>
                    <w:jc w:val="center"/>
                    <w:rPr>
                      <w:rFonts w:ascii="Arial" w:hAnsi="Arial" w:cs="Arial"/>
                      <w:sz w:val="18"/>
                      <w:szCs w:val="18"/>
                    </w:rPr>
                  </w:pPr>
                  <w:r>
                    <w:rPr>
                      <w:rFonts w:ascii="Arial" w:hAnsi="Arial" w:cs="Arial"/>
                      <w:sz w:val="18"/>
                      <w:szCs w:val="18"/>
                    </w:rPr>
                    <w:t>Spill bucket in poor condition – note the gap between the spill bucket and the fill pipe</w:t>
                  </w:r>
                </w:p>
                <w:p w:rsidR="00314031" w:rsidRDefault="00314031">
                  <w:pPr>
                    <w:jc w:val="center"/>
                    <w:rPr>
                      <w:rFonts w:ascii="Arial" w:hAnsi="Arial" w:cs="Arial"/>
                      <w:sz w:val="18"/>
                      <w:szCs w:val="18"/>
                    </w:rPr>
                  </w:pPr>
                </w:p>
              </w:txbxContent>
            </v:textbox>
          </v:shape>
        </w:pict>
      </w:r>
    </w:p>
    <w:p w:rsidR="00C059B1" w:rsidRDefault="00C059B1">
      <w:pPr>
        <w:spacing w:after="120" w:line="288" w:lineRule="auto"/>
        <w:rPr>
          <w:rFonts w:ascii="Arial" w:hAnsi="Arial" w:cs="Arial"/>
          <w:sz w:val="22"/>
          <w:szCs w:val="22"/>
        </w:rPr>
      </w:pPr>
      <w:r>
        <w:rPr>
          <w:rFonts w:ascii="Arial" w:hAnsi="Arial" w:cs="Arial"/>
          <w:sz w:val="22"/>
          <w:szCs w:val="22"/>
        </w:rPr>
        <w:br w:type="page"/>
      </w:r>
    </w:p>
    <w:p w:rsidR="00C059B1" w:rsidRDefault="00C059B1">
      <w:pPr>
        <w:spacing w:after="120" w:line="288" w:lineRule="auto"/>
        <w:rPr>
          <w:rFonts w:ascii="Arial" w:hAnsi="Arial" w:cs="Arial"/>
          <w:sz w:val="22"/>
          <w:szCs w:val="22"/>
        </w:rPr>
      </w:pPr>
      <w:r>
        <w:rPr>
          <w:rFonts w:ascii="Arial" w:hAnsi="Arial" w:cs="Arial"/>
          <w:b/>
          <w:sz w:val="22"/>
          <w:szCs w:val="22"/>
        </w:rPr>
        <w:t xml:space="preserve">Are The Drain Valves Operational? </w:t>
      </w:r>
      <w:r>
        <w:rPr>
          <w:rFonts w:ascii="Arial" w:hAnsi="Arial" w:cs="Arial"/>
          <w:sz w:val="22"/>
          <w:szCs w:val="22"/>
        </w:rPr>
        <w:t>Some spill buckets have drain valves. Check to ensure the drain valve is free of debris and operational (e.g., it can close tightly and be opened to drain fuel in the spill bucket). If the drain valve is left open:</w:t>
      </w:r>
    </w:p>
    <w:p w:rsidR="00F92930" w:rsidRDefault="00F92930" w:rsidP="000867CB">
      <w:pPr>
        <w:numPr>
          <w:ilvl w:val="0"/>
          <w:numId w:val="4"/>
        </w:numPr>
        <w:spacing w:line="288" w:lineRule="auto"/>
        <w:rPr>
          <w:rFonts w:ascii="Arial" w:hAnsi="Arial" w:cs="Arial"/>
          <w:sz w:val="22"/>
          <w:szCs w:val="22"/>
        </w:rPr>
      </w:pPr>
      <w:r>
        <w:rPr>
          <w:rFonts w:ascii="Arial" w:hAnsi="Arial" w:cs="Arial"/>
          <w:sz w:val="22"/>
          <w:szCs w:val="22"/>
        </w:rPr>
        <w:t>It will act as a vent</w:t>
      </w:r>
    </w:p>
    <w:p w:rsidR="00F92930" w:rsidRDefault="00F92930" w:rsidP="000867CB">
      <w:pPr>
        <w:numPr>
          <w:ilvl w:val="1"/>
          <w:numId w:val="4"/>
        </w:numPr>
        <w:spacing w:line="288" w:lineRule="auto"/>
        <w:rPr>
          <w:rFonts w:ascii="Arial" w:hAnsi="Arial" w:cs="Arial"/>
          <w:sz w:val="22"/>
          <w:szCs w:val="22"/>
        </w:rPr>
      </w:pPr>
      <w:r>
        <w:rPr>
          <w:rFonts w:ascii="Arial" w:hAnsi="Arial" w:cs="Arial"/>
          <w:sz w:val="22"/>
          <w:szCs w:val="22"/>
        </w:rPr>
        <w:t>Possibly affecting the ability of your overfill device to function properly;</w:t>
      </w:r>
    </w:p>
    <w:p w:rsidR="00F92930" w:rsidRDefault="00F92930" w:rsidP="000867CB">
      <w:pPr>
        <w:numPr>
          <w:ilvl w:val="1"/>
          <w:numId w:val="4"/>
        </w:numPr>
        <w:spacing w:line="288" w:lineRule="auto"/>
        <w:rPr>
          <w:rFonts w:ascii="Arial" w:hAnsi="Arial" w:cs="Arial"/>
          <w:sz w:val="22"/>
          <w:szCs w:val="22"/>
        </w:rPr>
      </w:pPr>
      <w:r>
        <w:rPr>
          <w:rFonts w:ascii="Arial" w:hAnsi="Arial" w:cs="Arial"/>
          <w:sz w:val="22"/>
          <w:szCs w:val="22"/>
        </w:rPr>
        <w:t>Allowing potentially dangerous vapors to build up in the spill bucket or to be released to the soil or groundwater;</w:t>
      </w:r>
    </w:p>
    <w:p w:rsidR="00F92930" w:rsidRDefault="00F92930" w:rsidP="000867CB">
      <w:pPr>
        <w:numPr>
          <w:ilvl w:val="1"/>
          <w:numId w:val="4"/>
        </w:numPr>
        <w:spacing w:line="288" w:lineRule="auto"/>
        <w:rPr>
          <w:rFonts w:ascii="Arial" w:hAnsi="Arial" w:cs="Arial"/>
          <w:sz w:val="22"/>
          <w:szCs w:val="22"/>
        </w:rPr>
      </w:pPr>
      <w:r>
        <w:rPr>
          <w:rFonts w:ascii="Arial" w:hAnsi="Arial" w:cs="Arial"/>
          <w:sz w:val="22"/>
          <w:szCs w:val="22"/>
        </w:rPr>
        <w:t>Possibly affecting the operation of the Stage II vapor recovery system.</w:t>
      </w:r>
    </w:p>
    <w:p w:rsidR="00F92930" w:rsidRDefault="00F92930" w:rsidP="000867CB">
      <w:pPr>
        <w:numPr>
          <w:ilvl w:val="0"/>
          <w:numId w:val="4"/>
        </w:numPr>
        <w:spacing w:line="288" w:lineRule="auto"/>
        <w:rPr>
          <w:rFonts w:ascii="Arial" w:hAnsi="Arial" w:cs="Arial"/>
          <w:sz w:val="22"/>
          <w:szCs w:val="22"/>
        </w:rPr>
      </w:pPr>
      <w:r>
        <w:rPr>
          <w:rFonts w:ascii="Arial" w:hAnsi="Arial" w:cs="Arial"/>
          <w:sz w:val="22"/>
          <w:szCs w:val="22"/>
        </w:rPr>
        <w:t>It can allow water and debris to enter your tank.</w:t>
      </w:r>
    </w:p>
    <w:p w:rsidR="00F92930" w:rsidRDefault="00F92930" w:rsidP="00F92930">
      <w:pPr>
        <w:spacing w:line="288" w:lineRule="auto"/>
        <w:rPr>
          <w:rFonts w:ascii="Arial" w:hAnsi="Arial" w:cs="Arial"/>
          <w:sz w:val="22"/>
          <w:szCs w:val="22"/>
        </w:rPr>
      </w:pPr>
    </w:p>
    <w:p w:rsidR="0037625F" w:rsidRDefault="0037625F" w:rsidP="0037625F">
      <w:pPr>
        <w:spacing w:line="288" w:lineRule="auto"/>
        <w:jc w:val="center"/>
        <w:rPr>
          <w:rFonts w:ascii="Arial" w:hAnsi="Arial" w:cs="Arial"/>
          <w:sz w:val="22"/>
          <w:szCs w:val="22"/>
        </w:rPr>
      </w:pPr>
      <w:r>
        <w:object w:dxaOrig="5999" w:dyaOrig="4501">
          <v:shape id="_x0000_i1031" type="#_x0000_t75" style="width:126pt;height:95pt" o:ole="" o:bordertopcolor="this" o:borderleftcolor="this" o:borderbottomcolor="this" o:borderrightcolor="this">
            <v:imagedata r:id="rId71" o:title=""/>
            <w10:bordertop type="single" width="4"/>
            <w10:borderleft type="single" width="4"/>
            <w10:borderbottom type="single" width="4"/>
            <w10:borderright type="single" width="4"/>
          </v:shape>
          <o:OLEObject Type="Embed" ProgID="MSPhotoEd.3" ShapeID="_x0000_i1031" DrawAspect="Content" ObjectID="_1516436974" r:id="rId72"/>
        </w:object>
      </w:r>
    </w:p>
    <w:p w:rsidR="00F92930" w:rsidRDefault="0037625F" w:rsidP="00F92930">
      <w:pPr>
        <w:spacing w:after="120" w:line="288" w:lineRule="auto"/>
        <w:rPr>
          <w:rFonts w:ascii="Arial" w:hAnsi="Arial" w:cs="Arial"/>
          <w:sz w:val="22"/>
          <w:szCs w:val="22"/>
        </w:rPr>
      </w:pPr>
      <w:r>
        <w:rPr>
          <w:rFonts w:ascii="Arial" w:hAnsi="Arial" w:cs="Arial"/>
          <w:b/>
          <w:noProof/>
          <w:sz w:val="22"/>
          <w:szCs w:val="22"/>
        </w:rPr>
        <w:pict>
          <v:shape id="_x0000_s2523" type="#_x0000_t202" style="position:absolute;margin-left:90pt;margin-top:4.05pt;width:135pt;height:27pt;z-index:251687424" filled="f" fillcolor="silver" stroked="f">
            <v:textbox style="mso-next-textbox:#_x0000_s2523">
              <w:txbxContent>
                <w:p w:rsidR="00314031" w:rsidRDefault="00314031" w:rsidP="009E4870">
                  <w:pPr>
                    <w:jc w:val="center"/>
                    <w:rPr>
                      <w:rFonts w:ascii="Arial" w:hAnsi="Arial" w:cs="Arial"/>
                      <w:sz w:val="18"/>
                      <w:szCs w:val="18"/>
                    </w:rPr>
                  </w:pPr>
                  <w:r>
                    <w:rPr>
                      <w:rFonts w:ascii="Arial" w:hAnsi="Arial" w:cs="Arial"/>
                      <w:sz w:val="18"/>
                      <w:szCs w:val="18"/>
                    </w:rPr>
                    <w:t>Spill bucket drain valve</w:t>
                  </w:r>
                </w:p>
                <w:p w:rsidR="00314031" w:rsidRDefault="00314031" w:rsidP="009E4870">
                  <w:pPr>
                    <w:jc w:val="center"/>
                    <w:rPr>
                      <w:rFonts w:ascii="Arial" w:hAnsi="Arial" w:cs="Arial"/>
                      <w:sz w:val="16"/>
                      <w:szCs w:val="16"/>
                    </w:rPr>
                  </w:pPr>
                </w:p>
                <w:p w:rsidR="00314031" w:rsidRDefault="00314031" w:rsidP="009E4870">
                  <w:pPr>
                    <w:jc w:val="center"/>
                    <w:rPr>
                      <w:rFonts w:ascii="Arial" w:hAnsi="Arial" w:cs="Arial"/>
                      <w:sz w:val="16"/>
                      <w:szCs w:val="16"/>
                    </w:rPr>
                  </w:pPr>
                </w:p>
              </w:txbxContent>
            </v:textbox>
          </v:shape>
        </w:pict>
      </w:r>
    </w:p>
    <w:p w:rsidR="00466B00" w:rsidRDefault="00F21AAC">
      <w:pPr>
        <w:spacing w:line="288" w:lineRule="auto"/>
        <w:outlineLvl w:val="0"/>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rsidR="00F21AAC" w:rsidRPr="00D4266F" w:rsidRDefault="00C05093" w:rsidP="00D4266F">
      <w:pPr>
        <w:outlineLvl w:val="0"/>
        <w:sectPr w:rsidR="00F21AAC" w:rsidRPr="00D4266F">
          <w:headerReference w:type="default" r:id="rId73"/>
          <w:footerReference w:type="first" r:id="rId74"/>
          <w:pgSz w:w="12240" w:h="15840" w:code="1"/>
          <w:pgMar w:top="1440" w:right="1440" w:bottom="1152" w:left="1440" w:header="576" w:footer="576" w:gutter="0"/>
          <w:cols w:num="2" w:space="720" w:equalWidth="0">
            <w:col w:w="6480" w:space="720"/>
            <w:col w:w="2160"/>
          </w:cols>
          <w:titlePg/>
          <w:docGrid w:linePitch="360"/>
        </w:sectPr>
      </w:pPr>
      <w:r>
        <w:rPr>
          <w:rFonts w:ascii="Arial" w:hAnsi="Arial" w:cs="Arial"/>
          <w:b/>
          <w:noProof/>
          <w:sz w:val="22"/>
          <w:szCs w:val="22"/>
        </w:rPr>
        <w:pict>
          <v:shape id="_x0000_s2527" type="#_x0000_t202" style="position:absolute;margin-left:369pt;margin-top:-523.3pt;width:117.35pt;height:270pt;z-index:251689472" strokeweight="1.5pt">
            <v:shadow on="t" color="black" offset="6pt,6pt"/>
            <v:textbox style="mso-next-textbox:#_x0000_s2527">
              <w:txbxContent>
                <w:p w:rsidR="00314031" w:rsidRPr="002B4F17" w:rsidRDefault="00314031" w:rsidP="00466B00">
                  <w:pPr>
                    <w:pStyle w:val="BodyText2"/>
                    <w:spacing w:after="0" w:line="288" w:lineRule="auto"/>
                    <w:rPr>
                      <w:rFonts w:ascii="Arial" w:hAnsi="Arial" w:cs="Arial"/>
                      <w:b/>
                      <w:sz w:val="22"/>
                      <w:szCs w:val="22"/>
                    </w:rPr>
                  </w:pPr>
                  <w:r>
                    <w:rPr>
                      <w:rFonts w:ascii="Arial" w:hAnsi="Arial" w:cs="Arial"/>
                      <w:b/>
                      <w:i/>
                      <w:sz w:val="22"/>
                      <w:szCs w:val="22"/>
                    </w:rPr>
                    <w:t xml:space="preserve">Never </w:t>
                  </w:r>
                  <w:r w:rsidRPr="007057A7">
                    <w:rPr>
                      <w:rFonts w:ascii="Arial" w:hAnsi="Arial" w:cs="Arial"/>
                      <w:b/>
                      <w:sz w:val="22"/>
                      <w:szCs w:val="22"/>
                    </w:rPr>
                    <w:t xml:space="preserve">pump fuel from your spill buckets into storm or sewer drains as a method of disposal.  Improper disposal can </w:t>
                  </w:r>
                  <w:r>
                    <w:rPr>
                      <w:rFonts w:ascii="Arial" w:hAnsi="Arial" w:cs="Arial"/>
                      <w:b/>
                      <w:sz w:val="22"/>
                      <w:szCs w:val="22"/>
                    </w:rPr>
                    <w:t>contaminate</w:t>
                  </w:r>
                  <w:r w:rsidRPr="007057A7">
                    <w:rPr>
                      <w:rFonts w:ascii="Arial" w:hAnsi="Arial" w:cs="Arial"/>
                      <w:b/>
                      <w:sz w:val="22"/>
                      <w:szCs w:val="22"/>
                    </w:rPr>
                    <w:t xml:space="preserve"> surface </w:t>
                  </w:r>
                  <w:r>
                    <w:rPr>
                      <w:rFonts w:ascii="Arial" w:hAnsi="Arial" w:cs="Arial"/>
                      <w:b/>
                      <w:sz w:val="22"/>
                      <w:szCs w:val="22"/>
                    </w:rPr>
                    <w:t>and groundwater</w:t>
                  </w:r>
                  <w:r w:rsidRPr="007057A7">
                    <w:rPr>
                      <w:rFonts w:ascii="Arial" w:hAnsi="Arial" w:cs="Arial"/>
                      <w:b/>
                      <w:sz w:val="22"/>
                      <w:szCs w:val="22"/>
                    </w:rPr>
                    <w:t xml:space="preserve">, </w:t>
                  </w:r>
                  <w:r>
                    <w:rPr>
                      <w:rFonts w:ascii="Arial" w:hAnsi="Arial" w:cs="Arial"/>
                      <w:b/>
                      <w:sz w:val="22"/>
                      <w:szCs w:val="22"/>
                    </w:rPr>
                    <w:t xml:space="preserve">result in </w:t>
                  </w:r>
                  <w:r w:rsidRPr="007057A7">
                    <w:rPr>
                      <w:rFonts w:ascii="Arial" w:hAnsi="Arial" w:cs="Arial"/>
                      <w:b/>
                      <w:sz w:val="22"/>
                      <w:szCs w:val="22"/>
                    </w:rPr>
                    <w:t xml:space="preserve">vapor/explosion hazards, </w:t>
                  </w:r>
                  <w:r>
                    <w:rPr>
                      <w:rFonts w:ascii="Arial" w:hAnsi="Arial" w:cs="Arial"/>
                      <w:b/>
                      <w:sz w:val="22"/>
                      <w:szCs w:val="22"/>
                    </w:rPr>
                    <w:t xml:space="preserve">damage </w:t>
                  </w:r>
                  <w:r w:rsidRPr="007057A7">
                    <w:rPr>
                      <w:rFonts w:ascii="Arial" w:hAnsi="Arial" w:cs="Arial"/>
                      <w:b/>
                      <w:sz w:val="22"/>
                      <w:szCs w:val="22"/>
                    </w:rPr>
                    <w:t xml:space="preserve">sewage treatment plants, and </w:t>
                  </w:r>
                  <w:r w:rsidRPr="002B4F17">
                    <w:rPr>
                      <w:rFonts w:ascii="Arial" w:hAnsi="Arial" w:cs="Arial"/>
                      <w:b/>
                      <w:sz w:val="22"/>
                      <w:szCs w:val="22"/>
                    </w:rPr>
                    <w:t>may be in violation of state or federal law.</w:t>
                  </w:r>
                </w:p>
              </w:txbxContent>
            </v:textbox>
          </v:shape>
        </w:pict>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lastRenderedPageBreak/>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r w:rsidR="00F21AAC">
        <w:rPr>
          <w:rFonts w:ascii="Arial" w:hAnsi="Arial" w:cs="Arial"/>
          <w:b/>
          <w:sz w:val="22"/>
          <w:szCs w:val="22"/>
        </w:rPr>
        <w:tab/>
      </w:r>
    </w:p>
    <w:p w:rsidR="00C059B1" w:rsidRPr="00D4266F" w:rsidRDefault="00C059B1" w:rsidP="00D4266F">
      <w:pPr>
        <w:pStyle w:val="Bullet"/>
        <w:tabs>
          <w:tab w:val="clear" w:pos="1440"/>
        </w:tabs>
        <w:ind w:left="0" w:firstLine="0"/>
        <w:sectPr w:rsidR="00C059B1" w:rsidRPr="00D4266F">
          <w:headerReference w:type="default" r:id="rId75"/>
          <w:headerReference w:type="first" r:id="rId76"/>
          <w:footerReference w:type="first" r:id="rId77"/>
          <w:pgSz w:w="12240" w:h="15840" w:code="1"/>
          <w:pgMar w:top="1440" w:right="1440" w:bottom="1152" w:left="1440" w:header="576" w:footer="576" w:gutter="0"/>
          <w:cols w:num="2" w:space="720" w:equalWidth="0">
            <w:col w:w="6480" w:space="720"/>
            <w:col w:w="2160"/>
          </w:cols>
          <w:titlePg/>
          <w:docGrid w:linePitch="360"/>
        </w:sectPr>
      </w:pPr>
    </w:p>
    <w:p w:rsidR="00C059B1" w:rsidRPr="00335C67" w:rsidRDefault="00C059B1" w:rsidP="0050160B">
      <w:pPr>
        <w:pStyle w:val="TOCHeading1"/>
        <w:jc w:val="left"/>
        <w:rPr>
          <w:sz w:val="36"/>
          <w:szCs w:val="36"/>
        </w:rPr>
        <w:sectPr w:rsidR="00C059B1" w:rsidRPr="00335C67">
          <w:headerReference w:type="first" r:id="rId78"/>
          <w:type w:val="continuous"/>
          <w:pgSz w:w="12240" w:h="15840" w:code="1"/>
          <w:pgMar w:top="1440" w:right="1440" w:bottom="1152" w:left="1440" w:header="576" w:footer="576" w:gutter="0"/>
          <w:cols w:space="720" w:equalWidth="0">
            <w:col w:w="9360" w:space="720"/>
          </w:cols>
          <w:titlePg/>
          <w:docGrid w:linePitch="360"/>
        </w:sectPr>
      </w:pPr>
      <w:bookmarkStart w:id="30" w:name="_Toc71030239"/>
      <w:bookmarkStart w:id="31" w:name="_Toc101839328"/>
      <w:r w:rsidRPr="00335C67">
        <w:rPr>
          <w:sz w:val="36"/>
          <w:szCs w:val="36"/>
        </w:rPr>
        <w:lastRenderedPageBreak/>
        <w:t xml:space="preserve">Where Can </w:t>
      </w:r>
      <w:r w:rsidR="00FB6D7A" w:rsidRPr="00335C67">
        <w:rPr>
          <w:sz w:val="36"/>
          <w:szCs w:val="36"/>
        </w:rPr>
        <w:t>You</w:t>
      </w:r>
      <w:r w:rsidRPr="00335C67">
        <w:rPr>
          <w:sz w:val="36"/>
          <w:szCs w:val="36"/>
        </w:rPr>
        <w:t xml:space="preserve"> Get More Information On This Topic?</w:t>
      </w:r>
      <w:bookmarkEnd w:id="30"/>
      <w:bookmarkEnd w:id="31"/>
    </w:p>
    <w:p w:rsidR="00BA6D73" w:rsidRDefault="00BA6D73">
      <w:pPr>
        <w:rPr>
          <w:rFonts w:ascii="Arial" w:hAnsi="Arial" w:cs="Arial"/>
          <w:color w:val="000000"/>
          <w:sz w:val="22"/>
          <w:szCs w:val="22"/>
        </w:rPr>
      </w:pPr>
    </w:p>
    <w:p w:rsidR="00BA6D73" w:rsidRPr="006302D5" w:rsidRDefault="00BA6D73">
      <w:pPr>
        <w:rPr>
          <w:rFonts w:ascii="Arial" w:hAnsi="Arial" w:cs="Arial"/>
          <w:sz w:val="22"/>
          <w:szCs w:val="22"/>
        </w:rPr>
        <w:sectPr w:rsidR="00BA6D73" w:rsidRPr="006302D5">
          <w:type w:val="continuous"/>
          <w:pgSz w:w="12240" w:h="15840" w:code="1"/>
          <w:pgMar w:top="1440" w:right="1440" w:bottom="1440" w:left="1440" w:header="1296" w:footer="720" w:gutter="0"/>
          <w:pgNumType w:start="1"/>
          <w:cols w:space="720"/>
          <w:titlePg/>
          <w:docGrid w:linePitch="71"/>
        </w:sectPr>
      </w:pPr>
    </w:p>
    <w:p w:rsidR="00C059B1" w:rsidRDefault="00C059B1">
      <w:pPr>
        <w:spacing w:line="288" w:lineRule="auto"/>
        <w:rPr>
          <w:rFonts w:ascii="Arial" w:hAnsi="Arial" w:cs="Arial"/>
          <w:b/>
          <w:bCs/>
          <w:sz w:val="22"/>
        </w:rPr>
      </w:pPr>
      <w:r>
        <w:rPr>
          <w:rFonts w:ascii="Arial" w:hAnsi="Arial" w:cs="Arial"/>
          <w:b/>
          <w:bCs/>
          <w:sz w:val="22"/>
        </w:rPr>
        <w:lastRenderedPageBreak/>
        <w:t>Federal Agencies</w:t>
      </w:r>
    </w:p>
    <w:p w:rsidR="00C059B1" w:rsidRDefault="00C059B1">
      <w:pPr>
        <w:spacing w:line="288" w:lineRule="auto"/>
        <w:rPr>
          <w:rFonts w:ascii="Arial" w:hAnsi="Arial" w:cs="Arial"/>
          <w:b/>
          <w:bCs/>
          <w:sz w:val="22"/>
        </w:rPr>
      </w:pPr>
    </w:p>
    <w:p w:rsidR="00C059B1" w:rsidRDefault="00C059B1">
      <w:pPr>
        <w:spacing w:line="288" w:lineRule="auto"/>
        <w:rPr>
          <w:rFonts w:ascii="Arial" w:hAnsi="Arial" w:cs="Arial"/>
          <w:sz w:val="18"/>
        </w:rPr>
      </w:pPr>
      <w:smartTag w:uri="urn:schemas-microsoft-com:office:smarttags" w:element="country-region">
        <w:smartTag w:uri="urn:schemas-microsoft-com:office:smarttags" w:element="place">
          <w:r>
            <w:rPr>
              <w:rFonts w:ascii="Arial" w:hAnsi="Arial" w:cs="Arial"/>
              <w:sz w:val="18"/>
            </w:rPr>
            <w:t>U.S.</w:t>
          </w:r>
        </w:smartTag>
      </w:smartTag>
      <w:r>
        <w:rPr>
          <w:rFonts w:ascii="Arial" w:hAnsi="Arial" w:cs="Arial"/>
          <w:sz w:val="18"/>
        </w:rPr>
        <w:t xml:space="preserve"> EPA</w:t>
      </w:r>
    </w:p>
    <w:p w:rsidR="00C059B1" w:rsidRDefault="00C059B1">
      <w:pPr>
        <w:spacing w:line="288" w:lineRule="auto"/>
        <w:rPr>
          <w:rFonts w:ascii="Arial" w:hAnsi="Arial" w:cs="Arial"/>
          <w:sz w:val="18"/>
        </w:rPr>
      </w:pPr>
      <w:r>
        <w:rPr>
          <w:rFonts w:ascii="Arial" w:hAnsi="Arial" w:cs="Arial"/>
          <w:sz w:val="18"/>
        </w:rPr>
        <w:t>Office of Underground Storage Tanks</w:t>
      </w:r>
    </w:p>
    <w:p w:rsidR="00C059B1" w:rsidRDefault="00C059B1">
      <w:pPr>
        <w:spacing w:line="288" w:lineRule="auto"/>
        <w:rPr>
          <w:rFonts w:ascii="Arial" w:hAnsi="Arial" w:cs="Arial"/>
          <w:sz w:val="18"/>
          <w:u w:val="single"/>
        </w:rPr>
      </w:pPr>
      <w:r>
        <w:rPr>
          <w:rFonts w:ascii="Arial" w:hAnsi="Arial" w:cs="Arial"/>
          <w:sz w:val="18"/>
          <w:u w:val="single"/>
        </w:rPr>
        <w:t>http://www.epa.gov/oust</w:t>
      </w:r>
    </w:p>
    <w:p w:rsidR="00C059B1" w:rsidRDefault="00C059B1">
      <w:pPr>
        <w:spacing w:line="288" w:lineRule="auto"/>
        <w:rPr>
          <w:rFonts w:ascii="Arial" w:hAnsi="Arial" w:cs="Arial"/>
          <w:sz w:val="18"/>
        </w:rPr>
      </w:pPr>
    </w:p>
    <w:p w:rsidR="00C059B1" w:rsidRDefault="00C059B1">
      <w:pPr>
        <w:spacing w:line="288" w:lineRule="auto"/>
        <w:rPr>
          <w:rFonts w:ascii="Arial" w:hAnsi="Arial" w:cs="Arial"/>
          <w:sz w:val="18"/>
        </w:rPr>
      </w:pPr>
      <w:smartTag w:uri="urn:schemas-microsoft-com:office:smarttags" w:element="country-region">
        <w:smartTag w:uri="urn:schemas-microsoft-com:office:smarttags" w:element="place">
          <w:r>
            <w:rPr>
              <w:rFonts w:ascii="Arial" w:hAnsi="Arial" w:cs="Arial"/>
              <w:sz w:val="18"/>
            </w:rPr>
            <w:t>U.S.</w:t>
          </w:r>
        </w:smartTag>
      </w:smartTag>
      <w:r>
        <w:rPr>
          <w:rFonts w:ascii="Arial" w:hAnsi="Arial" w:cs="Arial"/>
          <w:sz w:val="18"/>
        </w:rPr>
        <w:t xml:space="preserve"> Department of Labor</w:t>
      </w:r>
    </w:p>
    <w:p w:rsidR="00C059B1" w:rsidRDefault="00C059B1">
      <w:pPr>
        <w:spacing w:line="288" w:lineRule="auto"/>
        <w:rPr>
          <w:rFonts w:ascii="Arial" w:hAnsi="Arial" w:cs="Arial"/>
          <w:sz w:val="18"/>
        </w:rPr>
      </w:pPr>
      <w:r>
        <w:rPr>
          <w:rFonts w:ascii="Arial" w:hAnsi="Arial" w:cs="Arial"/>
          <w:sz w:val="18"/>
        </w:rPr>
        <w:t>Occupational Safety and Health Administration</w:t>
      </w:r>
    </w:p>
    <w:p w:rsidR="00C059B1" w:rsidRDefault="00C059B1">
      <w:pPr>
        <w:spacing w:line="288" w:lineRule="auto"/>
        <w:rPr>
          <w:rFonts w:ascii="Arial" w:hAnsi="Arial" w:cs="Arial"/>
          <w:sz w:val="18"/>
        </w:rPr>
      </w:pPr>
      <w:hyperlink r:id="rId79" w:history="1">
        <w:r>
          <w:rPr>
            <w:rStyle w:val="Hyperlink"/>
            <w:rFonts w:ascii="Arial" w:hAnsi="Arial" w:cs="Arial"/>
            <w:sz w:val="18"/>
          </w:rPr>
          <w:t>http://www.osha.gov</w:t>
        </w:r>
      </w:hyperlink>
    </w:p>
    <w:p w:rsidR="00C059B1" w:rsidRDefault="00C059B1">
      <w:pPr>
        <w:spacing w:line="288" w:lineRule="auto"/>
        <w:rPr>
          <w:rStyle w:val="blueten1"/>
          <w:rFonts w:ascii="Arial" w:hAnsi="Arial" w:cs="Arial"/>
          <w:color w:val="auto"/>
          <w:sz w:val="18"/>
        </w:rPr>
      </w:pPr>
      <w:r>
        <w:rPr>
          <w:rStyle w:val="blueten1"/>
          <w:rFonts w:ascii="Arial" w:hAnsi="Arial" w:cs="Arial"/>
          <w:color w:val="auto"/>
          <w:sz w:val="18"/>
        </w:rPr>
        <w:t>1-800-321-OSHA (6742)</w:t>
      </w:r>
    </w:p>
    <w:p w:rsidR="00C059B1" w:rsidRDefault="00C059B1">
      <w:pPr>
        <w:spacing w:line="288" w:lineRule="auto"/>
        <w:rPr>
          <w:rFonts w:ascii="Arial" w:hAnsi="Arial" w:cs="Arial"/>
          <w:sz w:val="18"/>
        </w:rPr>
      </w:pPr>
    </w:p>
    <w:p w:rsidR="00C059B1" w:rsidRDefault="00C059B1">
      <w:pPr>
        <w:spacing w:line="288" w:lineRule="auto"/>
        <w:rPr>
          <w:rFonts w:ascii="Arial" w:hAnsi="Arial" w:cs="Arial"/>
          <w:b/>
          <w:bCs/>
          <w:sz w:val="22"/>
        </w:rPr>
      </w:pPr>
      <w:r>
        <w:rPr>
          <w:rFonts w:ascii="Arial" w:hAnsi="Arial" w:cs="Arial"/>
          <w:b/>
          <w:bCs/>
          <w:sz w:val="22"/>
        </w:rPr>
        <w:t>Organizations</w:t>
      </w:r>
    </w:p>
    <w:p w:rsidR="00C059B1" w:rsidRDefault="00C059B1">
      <w:pPr>
        <w:spacing w:line="288" w:lineRule="auto"/>
        <w:rPr>
          <w:rFonts w:ascii="Arial" w:hAnsi="Arial" w:cs="Arial"/>
          <w:b/>
          <w:bCs/>
          <w:sz w:val="18"/>
        </w:rPr>
      </w:pPr>
    </w:p>
    <w:p w:rsidR="00C059B1" w:rsidRDefault="00335C67">
      <w:pPr>
        <w:spacing w:line="288" w:lineRule="auto"/>
        <w:rPr>
          <w:rFonts w:ascii="Arial" w:hAnsi="Arial" w:cs="Arial"/>
          <w:sz w:val="18"/>
        </w:rPr>
      </w:pPr>
      <w:r>
        <w:rPr>
          <w:rFonts w:ascii="Arial" w:hAnsi="Arial" w:cs="Arial"/>
          <w:sz w:val="18"/>
        </w:rPr>
        <w:t>API -</w:t>
      </w:r>
      <w:r w:rsidR="00C059B1">
        <w:rPr>
          <w:rFonts w:ascii="Arial" w:hAnsi="Arial" w:cs="Arial"/>
          <w:sz w:val="18"/>
        </w:rPr>
        <w:t xml:space="preserve"> American Petroleum Institute</w:t>
      </w:r>
    </w:p>
    <w:p w:rsidR="00C059B1" w:rsidRDefault="00C059B1">
      <w:pPr>
        <w:spacing w:line="288" w:lineRule="auto"/>
        <w:rPr>
          <w:rFonts w:ascii="Arial" w:hAnsi="Arial" w:cs="Arial"/>
          <w:sz w:val="18"/>
        </w:rPr>
      </w:pPr>
      <w:hyperlink r:id="rId80" w:history="1">
        <w:r>
          <w:rPr>
            <w:rStyle w:val="Hyperlink"/>
            <w:rFonts w:ascii="Arial" w:hAnsi="Arial" w:cs="Arial"/>
            <w:color w:val="auto"/>
            <w:sz w:val="18"/>
          </w:rPr>
          <w:t>www.api.org</w:t>
        </w:r>
      </w:hyperlink>
    </w:p>
    <w:p w:rsidR="00C059B1" w:rsidRDefault="00C059B1">
      <w:pPr>
        <w:spacing w:line="288" w:lineRule="auto"/>
        <w:rPr>
          <w:rFonts w:ascii="Arial" w:hAnsi="Arial" w:cs="Arial"/>
          <w:sz w:val="18"/>
        </w:rPr>
      </w:pPr>
      <w:r>
        <w:rPr>
          <w:rFonts w:ascii="Arial" w:hAnsi="Arial" w:cs="Arial"/>
          <w:sz w:val="18"/>
        </w:rPr>
        <w:t>(202) 682-8000</w:t>
      </w:r>
    </w:p>
    <w:p w:rsidR="00C059B1" w:rsidRDefault="00C059B1">
      <w:pPr>
        <w:spacing w:line="288" w:lineRule="auto"/>
        <w:rPr>
          <w:rFonts w:ascii="Arial" w:hAnsi="Arial" w:cs="Arial"/>
          <w:sz w:val="18"/>
        </w:rPr>
      </w:pPr>
    </w:p>
    <w:p w:rsidR="00C059B1" w:rsidRDefault="000219FF">
      <w:pPr>
        <w:spacing w:line="288" w:lineRule="auto"/>
        <w:rPr>
          <w:rFonts w:ascii="Arial" w:hAnsi="Arial" w:cs="Arial"/>
          <w:sz w:val="18"/>
        </w:rPr>
      </w:pPr>
      <w:r>
        <w:rPr>
          <w:rFonts w:ascii="Arial" w:hAnsi="Arial" w:cs="Arial"/>
          <w:sz w:val="18"/>
        </w:rPr>
        <w:t>FTPI - F</w:t>
      </w:r>
      <w:r w:rsidR="00C059B1">
        <w:rPr>
          <w:rFonts w:ascii="Arial" w:hAnsi="Arial" w:cs="Arial"/>
          <w:sz w:val="18"/>
        </w:rPr>
        <w:t>iberglass Tank and Pipe Institute</w:t>
      </w:r>
    </w:p>
    <w:p w:rsidR="00C059B1" w:rsidRDefault="00C059B1">
      <w:pPr>
        <w:spacing w:line="288" w:lineRule="auto"/>
        <w:rPr>
          <w:rFonts w:ascii="Arial" w:hAnsi="Arial" w:cs="Arial"/>
          <w:sz w:val="18"/>
        </w:rPr>
      </w:pPr>
      <w:hyperlink r:id="rId81" w:history="1">
        <w:r>
          <w:rPr>
            <w:rStyle w:val="Hyperlink"/>
            <w:rFonts w:ascii="Arial" w:hAnsi="Arial" w:cs="Arial"/>
            <w:color w:val="auto"/>
            <w:sz w:val="18"/>
          </w:rPr>
          <w:t>www.fiberglasstankandpipe.com</w:t>
        </w:r>
      </w:hyperlink>
    </w:p>
    <w:p w:rsidR="00C059B1" w:rsidRDefault="00C059B1">
      <w:pPr>
        <w:spacing w:line="288" w:lineRule="auto"/>
        <w:rPr>
          <w:rFonts w:ascii="Arial" w:hAnsi="Arial" w:cs="Arial"/>
          <w:sz w:val="18"/>
        </w:rPr>
      </w:pPr>
      <w:r>
        <w:rPr>
          <w:rFonts w:ascii="Arial" w:hAnsi="Arial" w:cs="Arial"/>
          <w:sz w:val="18"/>
        </w:rPr>
        <w:t>(281) 568-4100</w:t>
      </w:r>
    </w:p>
    <w:p w:rsidR="00C059B1" w:rsidRDefault="00C059B1">
      <w:pPr>
        <w:spacing w:line="288" w:lineRule="auto"/>
        <w:rPr>
          <w:rFonts w:ascii="Arial" w:hAnsi="Arial" w:cs="Arial"/>
          <w:sz w:val="18"/>
        </w:rPr>
      </w:pPr>
    </w:p>
    <w:p w:rsidR="00C059B1" w:rsidRDefault="00C059B1">
      <w:pPr>
        <w:spacing w:line="288" w:lineRule="auto"/>
        <w:rPr>
          <w:rFonts w:ascii="Arial" w:hAnsi="Arial" w:cs="Arial"/>
          <w:sz w:val="18"/>
        </w:rPr>
      </w:pPr>
      <w:r>
        <w:rPr>
          <w:rFonts w:ascii="Arial" w:hAnsi="Arial" w:cs="Arial"/>
          <w:sz w:val="18"/>
        </w:rPr>
        <w:t xml:space="preserve">NACE International </w:t>
      </w:r>
      <w:r w:rsidR="00335C67">
        <w:rPr>
          <w:rFonts w:ascii="Arial" w:hAnsi="Arial" w:cs="Arial"/>
          <w:sz w:val="18"/>
        </w:rPr>
        <w:t>-</w:t>
      </w:r>
      <w:r>
        <w:rPr>
          <w:rFonts w:ascii="Arial" w:hAnsi="Arial" w:cs="Arial"/>
          <w:sz w:val="18"/>
        </w:rPr>
        <w:t xml:space="preserve"> Formerly National Association of Corrosion Engineers</w:t>
      </w:r>
    </w:p>
    <w:p w:rsidR="00C059B1" w:rsidRDefault="00C059B1">
      <w:pPr>
        <w:spacing w:line="288" w:lineRule="auto"/>
        <w:rPr>
          <w:rFonts w:ascii="Arial" w:hAnsi="Arial" w:cs="Arial"/>
          <w:sz w:val="18"/>
        </w:rPr>
      </w:pPr>
      <w:hyperlink r:id="rId82" w:history="1">
        <w:r>
          <w:rPr>
            <w:rStyle w:val="Hyperlink"/>
            <w:rFonts w:ascii="Arial" w:hAnsi="Arial" w:cs="Arial"/>
            <w:color w:val="auto"/>
            <w:sz w:val="18"/>
          </w:rPr>
          <w:t>www.nace.org</w:t>
        </w:r>
      </w:hyperlink>
    </w:p>
    <w:p w:rsidR="00C059B1" w:rsidRDefault="00C059B1">
      <w:pPr>
        <w:spacing w:line="288" w:lineRule="auto"/>
        <w:rPr>
          <w:rFonts w:ascii="Arial" w:hAnsi="Arial" w:cs="Arial"/>
          <w:sz w:val="18"/>
        </w:rPr>
      </w:pPr>
      <w:r>
        <w:rPr>
          <w:rFonts w:ascii="Arial" w:hAnsi="Arial" w:cs="Arial"/>
          <w:sz w:val="18"/>
        </w:rPr>
        <w:t>(281) 228-6200</w:t>
      </w:r>
    </w:p>
    <w:p w:rsidR="00C059B1" w:rsidRDefault="00C059B1">
      <w:pPr>
        <w:spacing w:line="288" w:lineRule="auto"/>
        <w:rPr>
          <w:rFonts w:ascii="Arial" w:hAnsi="Arial" w:cs="Arial"/>
          <w:sz w:val="18"/>
        </w:rPr>
      </w:pPr>
    </w:p>
    <w:p w:rsidR="00C059B1" w:rsidRDefault="00C059B1">
      <w:pPr>
        <w:spacing w:line="288" w:lineRule="auto"/>
        <w:rPr>
          <w:rFonts w:ascii="Arial" w:hAnsi="Arial" w:cs="Arial"/>
          <w:sz w:val="18"/>
        </w:rPr>
      </w:pPr>
      <w:r>
        <w:rPr>
          <w:rFonts w:ascii="Arial" w:hAnsi="Arial" w:cs="Arial"/>
          <w:sz w:val="18"/>
        </w:rPr>
        <w:t xml:space="preserve">NFPA </w:t>
      </w:r>
      <w:r w:rsidR="00335C67">
        <w:rPr>
          <w:rFonts w:ascii="Arial" w:hAnsi="Arial" w:cs="Arial"/>
          <w:sz w:val="18"/>
        </w:rPr>
        <w:t>-</w:t>
      </w:r>
      <w:r>
        <w:rPr>
          <w:rFonts w:ascii="Arial" w:hAnsi="Arial" w:cs="Arial"/>
          <w:sz w:val="18"/>
        </w:rPr>
        <w:t xml:space="preserve"> National Fire Protection Association</w:t>
      </w:r>
    </w:p>
    <w:p w:rsidR="00C059B1" w:rsidRDefault="00C059B1">
      <w:pPr>
        <w:spacing w:line="288" w:lineRule="auto"/>
        <w:rPr>
          <w:rFonts w:ascii="Arial" w:hAnsi="Arial" w:cs="Arial"/>
          <w:sz w:val="18"/>
        </w:rPr>
      </w:pPr>
      <w:hyperlink r:id="rId83" w:history="1">
        <w:r>
          <w:rPr>
            <w:rStyle w:val="Hyperlink"/>
            <w:rFonts w:ascii="Arial" w:hAnsi="Arial" w:cs="Arial"/>
            <w:color w:val="auto"/>
            <w:sz w:val="18"/>
          </w:rPr>
          <w:t>www.nfpa.org</w:t>
        </w:r>
      </w:hyperlink>
    </w:p>
    <w:p w:rsidR="00C059B1" w:rsidRDefault="00C059B1">
      <w:pPr>
        <w:spacing w:line="288" w:lineRule="auto"/>
        <w:rPr>
          <w:rFonts w:ascii="Arial" w:hAnsi="Arial" w:cs="Arial"/>
          <w:sz w:val="18"/>
        </w:rPr>
      </w:pPr>
      <w:r>
        <w:rPr>
          <w:rFonts w:ascii="Arial" w:hAnsi="Arial" w:cs="Arial"/>
          <w:sz w:val="18"/>
        </w:rPr>
        <w:t>(617) 770-3000</w:t>
      </w:r>
    </w:p>
    <w:p w:rsidR="00C059B1" w:rsidRDefault="00C059B1">
      <w:pPr>
        <w:spacing w:line="288" w:lineRule="auto"/>
        <w:rPr>
          <w:rFonts w:ascii="Arial" w:hAnsi="Arial" w:cs="Arial"/>
          <w:sz w:val="18"/>
        </w:rPr>
      </w:pPr>
    </w:p>
    <w:p w:rsidR="00C059B1" w:rsidRDefault="00C059B1">
      <w:pPr>
        <w:spacing w:line="288" w:lineRule="auto"/>
        <w:rPr>
          <w:rFonts w:ascii="Arial" w:hAnsi="Arial" w:cs="Arial"/>
          <w:sz w:val="18"/>
        </w:rPr>
      </w:pPr>
      <w:r>
        <w:rPr>
          <w:rFonts w:ascii="Arial" w:hAnsi="Arial" w:cs="Arial"/>
          <w:sz w:val="18"/>
        </w:rPr>
        <w:t xml:space="preserve">PEI </w:t>
      </w:r>
      <w:r w:rsidR="00335C67">
        <w:rPr>
          <w:rFonts w:ascii="Arial" w:hAnsi="Arial" w:cs="Arial"/>
          <w:sz w:val="18"/>
        </w:rPr>
        <w:t>-</w:t>
      </w:r>
      <w:r>
        <w:rPr>
          <w:rFonts w:ascii="Arial" w:hAnsi="Arial" w:cs="Arial"/>
          <w:sz w:val="18"/>
        </w:rPr>
        <w:t xml:space="preserve"> Petroleum Equipment Institute</w:t>
      </w:r>
    </w:p>
    <w:p w:rsidR="00C059B1" w:rsidRDefault="00C059B1">
      <w:pPr>
        <w:spacing w:line="288" w:lineRule="auto"/>
        <w:rPr>
          <w:rFonts w:ascii="Arial" w:hAnsi="Arial" w:cs="Arial"/>
          <w:sz w:val="18"/>
        </w:rPr>
      </w:pPr>
      <w:hyperlink r:id="rId84" w:history="1">
        <w:r>
          <w:rPr>
            <w:rStyle w:val="Hyperlink"/>
            <w:rFonts w:ascii="Arial" w:hAnsi="Arial" w:cs="Arial"/>
            <w:color w:val="auto"/>
            <w:sz w:val="18"/>
          </w:rPr>
          <w:t>www.pei.org</w:t>
        </w:r>
      </w:hyperlink>
    </w:p>
    <w:p w:rsidR="00C059B1" w:rsidRDefault="00C059B1">
      <w:pPr>
        <w:spacing w:line="288" w:lineRule="auto"/>
        <w:rPr>
          <w:rFonts w:ascii="Arial" w:hAnsi="Arial" w:cs="Arial"/>
          <w:sz w:val="18"/>
        </w:rPr>
      </w:pPr>
      <w:r>
        <w:rPr>
          <w:rFonts w:ascii="Arial" w:hAnsi="Arial" w:cs="Arial"/>
          <w:sz w:val="18"/>
        </w:rPr>
        <w:t>(918) 494-9696</w:t>
      </w:r>
    </w:p>
    <w:p w:rsidR="00C059B1" w:rsidRDefault="00C059B1">
      <w:pPr>
        <w:spacing w:line="288" w:lineRule="auto"/>
        <w:rPr>
          <w:rFonts w:ascii="Arial" w:hAnsi="Arial" w:cs="Arial"/>
          <w:sz w:val="18"/>
        </w:rPr>
      </w:pPr>
    </w:p>
    <w:p w:rsidR="00C059B1" w:rsidRDefault="00150F66">
      <w:pPr>
        <w:spacing w:line="288" w:lineRule="auto"/>
        <w:rPr>
          <w:rFonts w:ascii="Arial" w:hAnsi="Arial" w:cs="Arial"/>
          <w:sz w:val="18"/>
        </w:rPr>
      </w:pPr>
      <w:r>
        <w:rPr>
          <w:rFonts w:ascii="Arial" w:hAnsi="Arial" w:cs="Arial"/>
          <w:sz w:val="18"/>
        </w:rPr>
        <w:t xml:space="preserve">STI - </w:t>
      </w:r>
      <w:r w:rsidR="00C059B1">
        <w:rPr>
          <w:rFonts w:ascii="Arial" w:hAnsi="Arial" w:cs="Arial"/>
          <w:sz w:val="18"/>
        </w:rPr>
        <w:t>Steel Tank Institute</w:t>
      </w:r>
    </w:p>
    <w:p w:rsidR="00C059B1" w:rsidRDefault="00C059B1">
      <w:pPr>
        <w:spacing w:line="288" w:lineRule="auto"/>
        <w:rPr>
          <w:rFonts w:ascii="Arial" w:hAnsi="Arial" w:cs="Arial"/>
          <w:sz w:val="22"/>
        </w:rPr>
      </w:pPr>
      <w:hyperlink r:id="rId85" w:history="1">
        <w:r>
          <w:rPr>
            <w:rStyle w:val="Hyperlink"/>
            <w:rFonts w:ascii="Arial" w:hAnsi="Arial" w:cs="Arial"/>
            <w:color w:val="auto"/>
            <w:sz w:val="18"/>
          </w:rPr>
          <w:t>www.steeltank.com</w:t>
        </w:r>
      </w:hyperlink>
    </w:p>
    <w:p w:rsidR="00C059B1" w:rsidRDefault="00C059B1">
      <w:pPr>
        <w:spacing w:line="288" w:lineRule="auto"/>
        <w:rPr>
          <w:rFonts w:ascii="Arial" w:hAnsi="Arial" w:cs="Arial"/>
          <w:sz w:val="18"/>
        </w:rPr>
      </w:pPr>
      <w:r>
        <w:rPr>
          <w:rFonts w:ascii="Arial" w:hAnsi="Arial" w:cs="Arial"/>
          <w:sz w:val="18"/>
        </w:rPr>
        <w:t>(847) 438-8265</w:t>
      </w:r>
    </w:p>
    <w:p w:rsidR="00C059B1" w:rsidRDefault="00C059B1">
      <w:pPr>
        <w:spacing w:line="288" w:lineRule="auto"/>
        <w:rPr>
          <w:rFonts w:ascii="Arial" w:hAnsi="Arial" w:cs="Arial"/>
          <w:b/>
          <w:bCs/>
          <w:sz w:val="22"/>
        </w:rPr>
      </w:pPr>
    </w:p>
    <w:p w:rsidR="00C059B1" w:rsidRDefault="00C059B1">
      <w:pPr>
        <w:spacing w:line="288" w:lineRule="auto"/>
        <w:rPr>
          <w:rFonts w:ascii="Arial" w:hAnsi="Arial" w:cs="Arial"/>
          <w:b/>
          <w:bCs/>
          <w:sz w:val="22"/>
        </w:rPr>
      </w:pPr>
    </w:p>
    <w:p w:rsidR="00C059B1" w:rsidRDefault="00C059B1">
      <w:pPr>
        <w:spacing w:line="288" w:lineRule="auto"/>
        <w:rPr>
          <w:rFonts w:ascii="Arial" w:hAnsi="Arial" w:cs="Arial"/>
          <w:b/>
          <w:bCs/>
          <w:sz w:val="22"/>
        </w:rPr>
      </w:pPr>
    </w:p>
    <w:p w:rsidR="00C059B1" w:rsidRDefault="00C059B1">
      <w:pPr>
        <w:spacing w:line="288" w:lineRule="auto"/>
        <w:rPr>
          <w:rFonts w:ascii="Arial" w:hAnsi="Arial" w:cs="Arial"/>
          <w:b/>
          <w:bCs/>
          <w:sz w:val="22"/>
        </w:rPr>
      </w:pPr>
    </w:p>
    <w:p w:rsidR="00FB6D7A" w:rsidRDefault="00FB6D7A">
      <w:pPr>
        <w:spacing w:line="288" w:lineRule="auto"/>
        <w:rPr>
          <w:rFonts w:ascii="Arial" w:hAnsi="Arial" w:cs="Arial"/>
          <w:b/>
          <w:bCs/>
          <w:sz w:val="22"/>
        </w:rPr>
      </w:pPr>
    </w:p>
    <w:p w:rsidR="00FB6D7A" w:rsidRDefault="00FB6D7A">
      <w:pPr>
        <w:spacing w:line="288" w:lineRule="auto"/>
        <w:rPr>
          <w:rFonts w:ascii="Arial" w:hAnsi="Arial" w:cs="Arial"/>
          <w:b/>
          <w:bCs/>
          <w:sz w:val="22"/>
        </w:rPr>
      </w:pPr>
    </w:p>
    <w:p w:rsidR="0050160B" w:rsidRDefault="0050160B">
      <w:pPr>
        <w:spacing w:line="288" w:lineRule="auto"/>
        <w:rPr>
          <w:rFonts w:ascii="Arial" w:hAnsi="Arial" w:cs="Arial"/>
          <w:b/>
          <w:bCs/>
          <w:sz w:val="22"/>
        </w:rPr>
      </w:pPr>
    </w:p>
    <w:p w:rsidR="0050160B" w:rsidRDefault="0050160B">
      <w:pPr>
        <w:spacing w:line="288" w:lineRule="auto"/>
        <w:rPr>
          <w:rFonts w:ascii="Arial" w:hAnsi="Arial" w:cs="Arial"/>
          <w:b/>
          <w:bCs/>
          <w:sz w:val="22"/>
        </w:rPr>
      </w:pPr>
    </w:p>
    <w:p w:rsidR="00C059B1" w:rsidRDefault="00C059B1">
      <w:pPr>
        <w:spacing w:line="288" w:lineRule="auto"/>
        <w:rPr>
          <w:rFonts w:ascii="Arial" w:hAnsi="Arial" w:cs="Arial"/>
          <w:b/>
          <w:bCs/>
          <w:sz w:val="22"/>
        </w:rPr>
      </w:pPr>
      <w:r>
        <w:rPr>
          <w:rFonts w:ascii="Arial" w:hAnsi="Arial" w:cs="Arial"/>
          <w:b/>
          <w:bCs/>
          <w:sz w:val="22"/>
        </w:rPr>
        <w:lastRenderedPageBreak/>
        <w:t>Publications</w:t>
      </w:r>
    </w:p>
    <w:p w:rsidR="00C059B1" w:rsidRDefault="00C059B1">
      <w:pPr>
        <w:spacing w:line="288" w:lineRule="auto"/>
        <w:rPr>
          <w:rFonts w:ascii="Arial" w:hAnsi="Arial" w:cs="Arial"/>
          <w:sz w:val="22"/>
        </w:rPr>
      </w:pPr>
    </w:p>
    <w:p w:rsidR="00C059B1" w:rsidRDefault="00C059B1">
      <w:pPr>
        <w:spacing w:line="288" w:lineRule="auto"/>
        <w:rPr>
          <w:rFonts w:ascii="Arial" w:hAnsi="Arial" w:cs="Arial"/>
          <w:sz w:val="18"/>
        </w:rPr>
      </w:pPr>
      <w:r>
        <w:rPr>
          <w:rFonts w:ascii="Arial" w:hAnsi="Arial" w:cs="Arial"/>
          <w:sz w:val="18"/>
        </w:rPr>
        <w:t>The publications listed below are free and available from the U.S. EPA.  You can access these publications via EPA’s website or you can call, write to, or fax EPA.</w:t>
      </w:r>
    </w:p>
    <w:p w:rsidR="00C059B1" w:rsidRDefault="00C059B1" w:rsidP="000867CB">
      <w:pPr>
        <w:numPr>
          <w:ilvl w:val="0"/>
          <w:numId w:val="10"/>
        </w:numPr>
        <w:spacing w:line="288" w:lineRule="auto"/>
        <w:rPr>
          <w:rFonts w:ascii="Arial" w:hAnsi="Arial" w:cs="Arial"/>
          <w:sz w:val="18"/>
        </w:rPr>
      </w:pPr>
      <w:r>
        <w:rPr>
          <w:rFonts w:ascii="Arial" w:hAnsi="Arial" w:cs="Arial"/>
          <w:sz w:val="18"/>
        </w:rPr>
        <w:t xml:space="preserve">You can download, read, or order documents from </w:t>
      </w:r>
      <w:hyperlink r:id="rId86" w:history="1">
        <w:r>
          <w:rPr>
            <w:rStyle w:val="Hyperlink"/>
            <w:rFonts w:ascii="Arial" w:hAnsi="Arial" w:cs="Arial"/>
            <w:sz w:val="18"/>
          </w:rPr>
          <w:t>http://www.epa.gov/swerust1/pubs/index.htm</w:t>
        </w:r>
      </w:hyperlink>
    </w:p>
    <w:p w:rsidR="00C059B1" w:rsidRDefault="00C059B1" w:rsidP="000867CB">
      <w:pPr>
        <w:numPr>
          <w:ilvl w:val="0"/>
          <w:numId w:val="10"/>
        </w:numPr>
        <w:spacing w:line="288" w:lineRule="auto"/>
        <w:rPr>
          <w:rFonts w:ascii="Arial" w:hAnsi="Arial" w:cs="Arial"/>
          <w:sz w:val="18"/>
        </w:rPr>
      </w:pPr>
      <w:r>
        <w:rPr>
          <w:rFonts w:ascii="Arial" w:hAnsi="Arial" w:cs="Arial"/>
          <w:sz w:val="18"/>
        </w:rPr>
        <w:t xml:space="preserve">To order free copies or ask questions, call EPA’s </w:t>
      </w:r>
      <w:r w:rsidR="00C963BB">
        <w:rPr>
          <w:rFonts w:ascii="Arial" w:hAnsi="Arial" w:cs="Arial"/>
          <w:sz w:val="18"/>
        </w:rPr>
        <w:t>publication distribution</w:t>
      </w:r>
      <w:r>
        <w:rPr>
          <w:rFonts w:ascii="Arial" w:hAnsi="Arial" w:cs="Arial"/>
          <w:sz w:val="18"/>
        </w:rPr>
        <w:t xml:space="preserve"> toll-free number at 800-490-9198 or fax 513-489-8695.  You can also write and ask for free publications by addressing your request to EPA’s publication distributor: National Service Center for Environmental Publications (NSCEP), </w:t>
      </w:r>
      <w:smartTag w:uri="urn:schemas-microsoft-com:office:smarttags" w:element="address">
        <w:smartTag w:uri="urn:schemas-microsoft-com:office:smarttags" w:element="Street">
          <w:r>
            <w:rPr>
              <w:rFonts w:ascii="Arial" w:hAnsi="Arial" w:cs="Arial"/>
              <w:sz w:val="18"/>
            </w:rPr>
            <w:t>Box 42419</w:t>
          </w:r>
        </w:smartTag>
        <w:r>
          <w:rPr>
            <w:rFonts w:ascii="Arial" w:hAnsi="Arial" w:cs="Arial"/>
            <w:sz w:val="18"/>
          </w:rPr>
          <w:t xml:space="preserve">, </w:t>
        </w:r>
        <w:smartTag w:uri="urn:schemas-microsoft-com:office:smarttags" w:element="City">
          <w:r>
            <w:rPr>
              <w:rFonts w:ascii="Arial" w:hAnsi="Arial" w:cs="Arial"/>
              <w:sz w:val="18"/>
            </w:rPr>
            <w:t>Cincinnati</w:t>
          </w:r>
        </w:smartTag>
        <w:r>
          <w:rPr>
            <w:rFonts w:ascii="Arial" w:hAnsi="Arial" w:cs="Arial"/>
            <w:sz w:val="18"/>
          </w:rPr>
          <w:t xml:space="preserve">, </w:t>
        </w:r>
        <w:smartTag w:uri="urn:schemas-microsoft-com:office:smarttags" w:element="State">
          <w:r>
            <w:rPr>
              <w:rFonts w:ascii="Arial" w:hAnsi="Arial" w:cs="Arial"/>
              <w:sz w:val="18"/>
            </w:rPr>
            <w:t>OH</w:t>
          </w:r>
        </w:smartTag>
        <w:r>
          <w:rPr>
            <w:rFonts w:ascii="Arial" w:hAnsi="Arial" w:cs="Arial"/>
            <w:sz w:val="18"/>
          </w:rPr>
          <w:t xml:space="preserve"> </w:t>
        </w:r>
        <w:smartTag w:uri="urn:schemas-microsoft-com:office:smarttags" w:element="PostalCode">
          <w:r>
            <w:rPr>
              <w:rFonts w:ascii="Arial" w:hAnsi="Arial" w:cs="Arial"/>
              <w:sz w:val="18"/>
            </w:rPr>
            <w:t>45242</w:t>
          </w:r>
        </w:smartTag>
      </w:smartTag>
      <w:r>
        <w:rPr>
          <w:rFonts w:ascii="Arial" w:hAnsi="Arial" w:cs="Arial"/>
          <w:sz w:val="18"/>
        </w:rPr>
        <w:t>.</w:t>
      </w:r>
    </w:p>
    <w:p w:rsidR="00C059B1" w:rsidRDefault="00C059B1">
      <w:pPr>
        <w:spacing w:line="288" w:lineRule="auto"/>
        <w:rPr>
          <w:rFonts w:ascii="Arial" w:hAnsi="Arial" w:cs="Arial"/>
          <w:sz w:val="22"/>
        </w:rPr>
      </w:pPr>
    </w:p>
    <w:p w:rsidR="00C059B1" w:rsidRDefault="00C059B1">
      <w:pPr>
        <w:spacing w:line="288" w:lineRule="auto"/>
        <w:rPr>
          <w:rFonts w:ascii="Arial" w:hAnsi="Arial" w:cs="Arial"/>
          <w:sz w:val="18"/>
        </w:rPr>
      </w:pPr>
      <w:r>
        <w:rPr>
          <w:rFonts w:ascii="Arial" w:hAnsi="Arial" w:cs="Arial"/>
          <w:i/>
          <w:iCs/>
          <w:sz w:val="18"/>
        </w:rPr>
        <w:t>Operating and Maintaining Underground Storage Tank Systems: Practical Help and Checklists,</w:t>
      </w:r>
      <w:r>
        <w:rPr>
          <w:rFonts w:ascii="Arial" w:hAnsi="Arial" w:cs="Arial"/>
          <w:sz w:val="18"/>
        </w:rPr>
        <w:t xml:space="preserve"> </w:t>
      </w:r>
      <w:smartTag w:uri="urn:schemas-microsoft-com:office:smarttags" w:element="country-region">
        <w:smartTag w:uri="urn:schemas-microsoft-com:office:smarttags" w:element="place">
          <w:r>
            <w:rPr>
              <w:rFonts w:ascii="Arial" w:hAnsi="Arial" w:cs="Arial"/>
              <w:sz w:val="18"/>
            </w:rPr>
            <w:t>U.S.</w:t>
          </w:r>
        </w:smartTag>
      </w:smartTag>
      <w:r>
        <w:rPr>
          <w:rFonts w:ascii="Arial" w:hAnsi="Arial" w:cs="Arial"/>
          <w:sz w:val="18"/>
        </w:rPr>
        <w:t xml:space="preserve"> EPA, Office of Underground Storage Tanks, </w:t>
      </w:r>
      <w:smartTag w:uri="urn:schemas-microsoft-com:office:smarttags" w:element="place">
        <w:smartTag w:uri="urn:schemas-microsoft-com:office:smarttags" w:element="City">
          <w:r>
            <w:rPr>
              <w:rFonts w:ascii="Arial" w:hAnsi="Arial" w:cs="Arial"/>
              <w:sz w:val="18"/>
            </w:rPr>
            <w:t>Washington</w:t>
          </w:r>
        </w:smartTag>
        <w:r>
          <w:rPr>
            <w:rFonts w:ascii="Arial" w:hAnsi="Arial" w:cs="Arial"/>
            <w:sz w:val="18"/>
          </w:rPr>
          <w:t xml:space="preserve"> </w:t>
        </w:r>
        <w:smartTag w:uri="urn:schemas-microsoft-com:office:smarttags" w:element="State">
          <w:r>
            <w:rPr>
              <w:rFonts w:ascii="Arial" w:hAnsi="Arial" w:cs="Arial"/>
              <w:sz w:val="18"/>
            </w:rPr>
            <w:t>DC</w:t>
          </w:r>
        </w:smartTag>
      </w:smartTag>
      <w:r>
        <w:rPr>
          <w:rFonts w:ascii="Arial" w:hAnsi="Arial" w:cs="Arial"/>
          <w:sz w:val="18"/>
        </w:rPr>
        <w:t>, EPA</w:t>
      </w:r>
      <w:r w:rsidR="000219FF">
        <w:rPr>
          <w:rFonts w:ascii="Arial" w:hAnsi="Arial" w:cs="Arial"/>
          <w:sz w:val="18"/>
        </w:rPr>
        <w:t xml:space="preserve"> </w:t>
      </w:r>
      <w:r>
        <w:rPr>
          <w:rFonts w:ascii="Arial" w:hAnsi="Arial" w:cs="Arial"/>
          <w:sz w:val="18"/>
        </w:rPr>
        <w:t>510-B-0</w:t>
      </w:r>
      <w:r w:rsidR="000219FF">
        <w:rPr>
          <w:rFonts w:ascii="Arial" w:hAnsi="Arial" w:cs="Arial"/>
          <w:sz w:val="18"/>
        </w:rPr>
        <w:t>5</w:t>
      </w:r>
      <w:r>
        <w:rPr>
          <w:rFonts w:ascii="Arial" w:hAnsi="Arial" w:cs="Arial"/>
          <w:sz w:val="18"/>
        </w:rPr>
        <w:t>-00</w:t>
      </w:r>
      <w:r w:rsidR="0037521B">
        <w:rPr>
          <w:rFonts w:ascii="Arial" w:hAnsi="Arial" w:cs="Arial"/>
          <w:sz w:val="18"/>
        </w:rPr>
        <w:t>2</w:t>
      </w:r>
      <w:r>
        <w:rPr>
          <w:rFonts w:ascii="Arial" w:hAnsi="Arial" w:cs="Arial"/>
          <w:sz w:val="18"/>
        </w:rPr>
        <w:t xml:space="preserve">, </w:t>
      </w:r>
      <w:r w:rsidR="009C2609">
        <w:rPr>
          <w:rFonts w:ascii="Arial" w:hAnsi="Arial" w:cs="Arial"/>
          <w:sz w:val="18"/>
        </w:rPr>
        <w:t xml:space="preserve">May </w:t>
      </w:r>
      <w:r>
        <w:rPr>
          <w:rFonts w:ascii="Arial" w:hAnsi="Arial" w:cs="Arial"/>
          <w:sz w:val="18"/>
        </w:rPr>
        <w:t>200</w:t>
      </w:r>
      <w:r w:rsidR="000219FF">
        <w:rPr>
          <w:rFonts w:ascii="Arial" w:hAnsi="Arial" w:cs="Arial"/>
          <w:sz w:val="18"/>
        </w:rPr>
        <w:t>5</w:t>
      </w:r>
      <w:r>
        <w:rPr>
          <w:rFonts w:ascii="Arial" w:hAnsi="Arial" w:cs="Arial"/>
          <w:sz w:val="18"/>
        </w:rPr>
        <w:t>.</w:t>
      </w:r>
    </w:p>
    <w:p w:rsidR="00C059B1" w:rsidRDefault="00C059B1">
      <w:pPr>
        <w:spacing w:line="288" w:lineRule="auto"/>
        <w:rPr>
          <w:rFonts w:ascii="Arial" w:hAnsi="Arial" w:cs="Arial"/>
          <w:i/>
          <w:iCs/>
          <w:sz w:val="18"/>
        </w:rPr>
      </w:pPr>
    </w:p>
    <w:p w:rsidR="00C059B1" w:rsidRDefault="00C059B1">
      <w:pPr>
        <w:spacing w:line="288" w:lineRule="auto"/>
        <w:rPr>
          <w:rFonts w:ascii="Arial" w:hAnsi="Arial" w:cs="Arial"/>
          <w:i/>
          <w:iCs/>
          <w:sz w:val="18"/>
        </w:rPr>
      </w:pPr>
      <w:r>
        <w:rPr>
          <w:rFonts w:ascii="Arial" w:hAnsi="Arial" w:cs="Arial"/>
          <w:i/>
          <w:iCs/>
          <w:sz w:val="18"/>
        </w:rPr>
        <w:t>Musts for USTs: A Summary of the New Regulations for Underground Storage Tank Systems</w:t>
      </w:r>
      <w:r>
        <w:rPr>
          <w:rFonts w:ascii="Arial" w:hAnsi="Arial" w:cs="Arial"/>
          <w:sz w:val="18"/>
        </w:rPr>
        <w:t xml:space="preserve">, </w:t>
      </w:r>
      <w:smartTag w:uri="urn:schemas-microsoft-com:office:smarttags" w:element="country-region">
        <w:smartTag w:uri="urn:schemas-microsoft-com:office:smarttags" w:element="place">
          <w:r>
            <w:rPr>
              <w:rFonts w:ascii="Arial" w:hAnsi="Arial" w:cs="Arial"/>
              <w:sz w:val="18"/>
            </w:rPr>
            <w:t>U.S.</w:t>
          </w:r>
        </w:smartTag>
      </w:smartTag>
      <w:r>
        <w:rPr>
          <w:rFonts w:ascii="Arial" w:hAnsi="Arial" w:cs="Arial"/>
          <w:sz w:val="18"/>
        </w:rPr>
        <w:t xml:space="preserve"> EPA, Solid Waste and Emergency Response, </w:t>
      </w:r>
      <w:smartTag w:uri="urn:schemas-microsoft-com:office:smarttags" w:element="place">
        <w:smartTag w:uri="urn:schemas-microsoft-com:office:smarttags" w:element="City">
          <w:r>
            <w:rPr>
              <w:rFonts w:ascii="Arial" w:hAnsi="Arial" w:cs="Arial"/>
              <w:sz w:val="18"/>
            </w:rPr>
            <w:t>Washington</w:t>
          </w:r>
        </w:smartTag>
        <w:r>
          <w:rPr>
            <w:rFonts w:ascii="Arial" w:hAnsi="Arial" w:cs="Arial"/>
            <w:sz w:val="18"/>
          </w:rPr>
          <w:t xml:space="preserve"> </w:t>
        </w:r>
        <w:smartTag w:uri="urn:schemas-microsoft-com:office:smarttags" w:element="State">
          <w:r>
            <w:rPr>
              <w:rFonts w:ascii="Arial" w:hAnsi="Arial" w:cs="Arial"/>
              <w:sz w:val="18"/>
            </w:rPr>
            <w:t>DC</w:t>
          </w:r>
        </w:smartTag>
      </w:smartTag>
      <w:r>
        <w:rPr>
          <w:rFonts w:ascii="Arial" w:hAnsi="Arial" w:cs="Arial"/>
          <w:sz w:val="18"/>
        </w:rPr>
        <w:t>, EPA-510-K-95-002, July 1995.</w:t>
      </w:r>
    </w:p>
    <w:p w:rsidR="00C059B1" w:rsidRDefault="00C059B1">
      <w:pPr>
        <w:spacing w:line="288" w:lineRule="auto"/>
        <w:rPr>
          <w:rFonts w:ascii="Arial" w:hAnsi="Arial" w:cs="Arial"/>
          <w:i/>
          <w:iCs/>
          <w:sz w:val="18"/>
        </w:rPr>
      </w:pPr>
    </w:p>
    <w:p w:rsidR="00C059B1" w:rsidRDefault="00C059B1">
      <w:pPr>
        <w:pStyle w:val="Footer"/>
        <w:tabs>
          <w:tab w:val="clear" w:pos="4320"/>
          <w:tab w:val="clear" w:pos="8640"/>
        </w:tabs>
        <w:spacing w:line="288" w:lineRule="auto"/>
        <w:rPr>
          <w:rFonts w:ascii="Arial" w:hAnsi="Arial" w:cs="Arial"/>
          <w:sz w:val="18"/>
        </w:rPr>
      </w:pPr>
      <w:r>
        <w:rPr>
          <w:rFonts w:ascii="Arial" w:hAnsi="Arial" w:cs="Arial"/>
          <w:i/>
          <w:iCs/>
          <w:sz w:val="18"/>
        </w:rPr>
        <w:t xml:space="preserve">Model Underground Storage Tank Environmental Results Program Workbook, </w:t>
      </w:r>
      <w:smartTag w:uri="urn:schemas-microsoft-com:office:smarttags" w:element="country-region">
        <w:smartTag w:uri="urn:schemas-microsoft-com:office:smarttags" w:element="place">
          <w:r>
            <w:rPr>
              <w:rFonts w:ascii="Arial" w:hAnsi="Arial" w:cs="Arial"/>
              <w:sz w:val="18"/>
            </w:rPr>
            <w:t>U.S.</w:t>
          </w:r>
        </w:smartTag>
      </w:smartTag>
      <w:r>
        <w:rPr>
          <w:rFonts w:ascii="Arial" w:hAnsi="Arial" w:cs="Arial"/>
          <w:sz w:val="18"/>
        </w:rPr>
        <w:t xml:space="preserve"> EPA, Solid Waste and Emergency Response, </w:t>
      </w:r>
      <w:smartTag w:uri="urn:schemas-microsoft-com:office:smarttags" w:element="place">
        <w:smartTag w:uri="urn:schemas-microsoft-com:office:smarttags" w:element="City">
          <w:r>
            <w:rPr>
              <w:rFonts w:ascii="Arial" w:hAnsi="Arial" w:cs="Arial"/>
              <w:sz w:val="18"/>
            </w:rPr>
            <w:t>Washington</w:t>
          </w:r>
        </w:smartTag>
        <w:r>
          <w:rPr>
            <w:rFonts w:ascii="Arial" w:hAnsi="Arial" w:cs="Arial"/>
            <w:sz w:val="18"/>
          </w:rPr>
          <w:t xml:space="preserve"> </w:t>
        </w:r>
        <w:smartTag w:uri="urn:schemas-microsoft-com:office:smarttags" w:element="State">
          <w:r>
            <w:rPr>
              <w:rFonts w:ascii="Arial" w:hAnsi="Arial" w:cs="Arial"/>
              <w:sz w:val="18"/>
            </w:rPr>
            <w:t>DC</w:t>
          </w:r>
        </w:smartTag>
      </w:smartTag>
      <w:r>
        <w:rPr>
          <w:rFonts w:ascii="Arial" w:hAnsi="Arial" w:cs="Arial"/>
          <w:sz w:val="18"/>
        </w:rPr>
        <w:t>, EPA R-04-003, June 2004.</w:t>
      </w:r>
    </w:p>
    <w:p w:rsidR="00C059B1" w:rsidRDefault="00C059B1">
      <w:pPr>
        <w:pStyle w:val="Footer"/>
        <w:tabs>
          <w:tab w:val="clear" w:pos="4320"/>
          <w:tab w:val="clear" w:pos="8640"/>
        </w:tabs>
        <w:spacing w:line="288" w:lineRule="auto"/>
        <w:rPr>
          <w:rFonts w:ascii="Arial" w:hAnsi="Arial" w:cs="Arial"/>
          <w:i/>
          <w:iCs/>
          <w:sz w:val="18"/>
        </w:rPr>
      </w:pPr>
    </w:p>
    <w:p w:rsidR="00C059B1" w:rsidRDefault="00C059B1">
      <w:pPr>
        <w:pStyle w:val="Footer"/>
        <w:tabs>
          <w:tab w:val="clear" w:pos="4320"/>
          <w:tab w:val="clear" w:pos="8640"/>
        </w:tabs>
        <w:spacing w:line="288" w:lineRule="auto"/>
        <w:rPr>
          <w:rFonts w:ascii="Arial" w:hAnsi="Arial" w:cs="Arial"/>
          <w:b/>
          <w:bCs/>
          <w:sz w:val="22"/>
        </w:rPr>
      </w:pPr>
      <w:r>
        <w:rPr>
          <w:rFonts w:ascii="Arial" w:hAnsi="Arial" w:cs="Arial"/>
          <w:b/>
          <w:bCs/>
          <w:sz w:val="22"/>
        </w:rPr>
        <w:t>Other Sources</w:t>
      </w:r>
    </w:p>
    <w:p w:rsidR="00C059B1" w:rsidRDefault="00C059B1">
      <w:pPr>
        <w:pStyle w:val="Footer"/>
        <w:tabs>
          <w:tab w:val="clear" w:pos="4320"/>
          <w:tab w:val="clear" w:pos="8640"/>
        </w:tabs>
        <w:spacing w:line="288" w:lineRule="auto"/>
        <w:rPr>
          <w:rFonts w:ascii="Arial" w:hAnsi="Arial" w:cs="Arial"/>
          <w:b/>
          <w:bCs/>
          <w:sz w:val="18"/>
        </w:rPr>
      </w:pPr>
    </w:p>
    <w:p w:rsidR="00C059B1" w:rsidRDefault="00C059B1">
      <w:pPr>
        <w:pStyle w:val="Footer"/>
        <w:tabs>
          <w:tab w:val="clear" w:pos="4320"/>
          <w:tab w:val="clear" w:pos="8640"/>
        </w:tabs>
        <w:spacing w:line="288" w:lineRule="auto"/>
        <w:rPr>
          <w:rFonts w:ascii="Arial" w:hAnsi="Arial" w:cs="Arial"/>
          <w:sz w:val="18"/>
        </w:rPr>
      </w:pPr>
      <w:r>
        <w:rPr>
          <w:rFonts w:ascii="Arial" w:hAnsi="Arial" w:cs="Arial"/>
          <w:sz w:val="18"/>
        </w:rPr>
        <w:t>For additional information on UST system operation and maintenance, go to U.S. EPA Office of Underground Storage Tanks, List of Operation and Maintenance Tools</w:t>
      </w:r>
    </w:p>
    <w:p w:rsidR="00C059B1" w:rsidRDefault="00C059B1">
      <w:pPr>
        <w:spacing w:line="288" w:lineRule="auto"/>
        <w:rPr>
          <w:rFonts w:ascii="Arial" w:hAnsi="Arial" w:cs="Arial"/>
          <w:sz w:val="18"/>
        </w:rPr>
      </w:pPr>
      <w:hyperlink r:id="rId87" w:history="1">
        <w:r>
          <w:rPr>
            <w:rStyle w:val="Hyperlink"/>
            <w:rFonts w:ascii="Arial" w:hAnsi="Arial" w:cs="Arial"/>
            <w:color w:val="auto"/>
            <w:sz w:val="18"/>
          </w:rPr>
          <w:t>http://www.epa.gov/swerust1/ustsystm/o&amp;m</w:t>
        </w:r>
        <w:r>
          <w:rPr>
            <w:rStyle w:val="Hyperlink"/>
            <w:rFonts w:ascii="Arial" w:hAnsi="Arial" w:cs="Arial"/>
            <w:color w:val="auto"/>
            <w:sz w:val="18"/>
          </w:rPr>
          <w:t xml:space="preserve"> tools.html</w:t>
        </w:r>
      </w:hyperlink>
    </w:p>
    <w:p w:rsidR="00BA6D73" w:rsidRDefault="00BA6D73">
      <w:pPr>
        <w:spacing w:line="288" w:lineRule="auto"/>
        <w:rPr>
          <w:rFonts w:ascii="Arial" w:hAnsi="Arial" w:cs="Arial"/>
          <w:sz w:val="18"/>
        </w:rPr>
      </w:pPr>
    </w:p>
    <w:p w:rsidR="00C059B1" w:rsidRDefault="00C059B1">
      <w:pPr>
        <w:spacing w:line="288" w:lineRule="auto"/>
        <w:rPr>
          <w:rFonts w:ascii="Arial" w:hAnsi="Arial" w:cs="Arial"/>
          <w:sz w:val="18"/>
        </w:rPr>
      </w:pPr>
      <w:r>
        <w:rPr>
          <w:rFonts w:ascii="Arial" w:hAnsi="Arial" w:cs="Arial"/>
          <w:sz w:val="18"/>
        </w:rPr>
        <w:t xml:space="preserve">For links to state UST websites go to </w:t>
      </w:r>
      <w:hyperlink r:id="rId88" w:history="1">
        <w:r>
          <w:rPr>
            <w:rStyle w:val="Hyperlink"/>
            <w:rFonts w:ascii="Arial" w:hAnsi="Arial" w:cs="Arial"/>
            <w:color w:val="auto"/>
            <w:sz w:val="18"/>
          </w:rPr>
          <w:t>http://www.epa.gov/oust/states/stat</w:t>
        </w:r>
        <w:r>
          <w:rPr>
            <w:rStyle w:val="Hyperlink"/>
            <w:rFonts w:ascii="Arial" w:hAnsi="Arial" w:cs="Arial"/>
            <w:color w:val="auto"/>
            <w:sz w:val="18"/>
          </w:rPr>
          <w:t>e</w:t>
        </w:r>
        <w:r>
          <w:rPr>
            <w:rStyle w:val="Hyperlink"/>
            <w:rFonts w:ascii="Arial" w:hAnsi="Arial" w:cs="Arial"/>
            <w:color w:val="auto"/>
            <w:sz w:val="18"/>
          </w:rPr>
          <w:t>url.htm</w:t>
        </w:r>
      </w:hyperlink>
    </w:p>
    <w:p w:rsidR="00C059B1" w:rsidRDefault="00C059B1">
      <w:pPr>
        <w:pStyle w:val="Header"/>
        <w:tabs>
          <w:tab w:val="clear" w:pos="4320"/>
          <w:tab w:val="clear" w:pos="8640"/>
        </w:tabs>
        <w:spacing w:line="288" w:lineRule="auto"/>
        <w:sectPr w:rsidR="00C059B1">
          <w:type w:val="continuous"/>
          <w:pgSz w:w="12240" w:h="15840" w:code="1"/>
          <w:pgMar w:top="1440" w:right="1440" w:bottom="1152" w:left="1440" w:header="1296" w:footer="576" w:gutter="0"/>
          <w:pgNumType w:start="1"/>
          <w:cols w:num="2" w:space="720" w:equalWidth="0">
            <w:col w:w="4320" w:space="720"/>
            <w:col w:w="4320"/>
          </w:cols>
          <w:titlePg/>
          <w:docGrid w:linePitch="360"/>
        </w:sectPr>
      </w:pPr>
    </w:p>
    <w:p w:rsidR="00C059B1" w:rsidRDefault="00443F1E" w:rsidP="00FE4BC0">
      <w:pPr>
        <w:pStyle w:val="Heading1"/>
      </w:pPr>
      <w:bookmarkStart w:id="32" w:name="_Toc70439006"/>
      <w:bookmarkStart w:id="33" w:name="_Toc71030240"/>
      <w:r>
        <w:rPr>
          <w:noProof/>
          <w:sz w:val="22"/>
          <w:szCs w:val="22"/>
        </w:rPr>
        <w:lastRenderedPageBreak/>
        <w:pict>
          <v:shape id="_x0000_s2546" type="#_x0000_t202" style="position:absolute;left:0;text-align:left;margin-left:0;margin-top:-27pt;width:468pt;height:36pt;z-index:251699712" filled="f" fillcolor="silver" stroked="f">
            <v:textbox style="mso-next-textbox:#_x0000_s2546">
              <w:txbxContent>
                <w:p w:rsidR="00314031" w:rsidRPr="00BB715E" w:rsidRDefault="00314031" w:rsidP="00BB715E">
                  <w:pPr>
                    <w:jc w:val="center"/>
                    <w:rPr>
                      <w:rFonts w:ascii="Arial" w:hAnsi="Arial" w:cs="Arial"/>
                      <w:sz w:val="22"/>
                      <w:szCs w:val="22"/>
                    </w:rPr>
                  </w:pPr>
                  <w:r>
                    <w:rPr>
                      <w:rFonts w:ascii="Arial" w:hAnsi="Arial" w:cs="Arial"/>
                      <w:sz w:val="22"/>
                      <w:szCs w:val="22"/>
                    </w:rPr>
                    <w:t>Note: Federal UST r</w:t>
                  </w:r>
                  <w:r w:rsidRPr="00BB715E">
                    <w:rPr>
                      <w:rFonts w:ascii="Arial" w:hAnsi="Arial" w:cs="Arial"/>
                      <w:sz w:val="22"/>
                      <w:szCs w:val="22"/>
                    </w:rPr>
                    <w:t>egulations do not require you to report your maintenance activities</w:t>
                  </w:r>
                  <w:r>
                    <w:rPr>
                      <w:rFonts w:ascii="Arial" w:hAnsi="Arial" w:cs="Arial"/>
                      <w:sz w:val="22"/>
                      <w:szCs w:val="22"/>
                    </w:rPr>
                    <w:t>, use this form,</w:t>
                  </w:r>
                  <w:r w:rsidRPr="00BB715E">
                    <w:rPr>
                      <w:rFonts w:ascii="Arial" w:hAnsi="Arial" w:cs="Arial"/>
                      <w:sz w:val="22"/>
                      <w:szCs w:val="22"/>
                    </w:rPr>
                    <w:t xml:space="preserve"> or keep any specific records of your sump </w:t>
                  </w:r>
                  <w:r>
                    <w:rPr>
                      <w:rFonts w:ascii="Arial" w:hAnsi="Arial" w:cs="Arial"/>
                      <w:sz w:val="22"/>
                      <w:szCs w:val="22"/>
                    </w:rPr>
                    <w:t xml:space="preserve">inspection and </w:t>
                  </w:r>
                  <w:r w:rsidRPr="00BB715E">
                    <w:rPr>
                      <w:rFonts w:ascii="Arial" w:hAnsi="Arial" w:cs="Arial"/>
                      <w:sz w:val="22"/>
                      <w:szCs w:val="22"/>
                    </w:rPr>
                    <w:t xml:space="preserve">maintenance practices.  </w:t>
                  </w:r>
                </w:p>
                <w:p w:rsidR="00314031" w:rsidRDefault="00314031" w:rsidP="00BB715E">
                  <w:pPr>
                    <w:jc w:val="center"/>
                    <w:rPr>
                      <w:rFonts w:ascii="Arial" w:hAnsi="Arial" w:cs="Arial"/>
                      <w:sz w:val="18"/>
                      <w:szCs w:val="18"/>
                    </w:rPr>
                  </w:pPr>
                </w:p>
              </w:txbxContent>
            </v:textbox>
          </v:shape>
        </w:pict>
      </w:r>
      <w:r w:rsidR="00BD0F10">
        <w:rPr>
          <w:noProof/>
        </w:rPr>
        <w:pict>
          <v:shape id="_x0000_s2534" type="#_x0000_t202" style="position:absolute;left:0;text-align:left;margin-left:-36pt;margin-top:27pt;width:8in;height:621pt;z-index:251693568" filled="f" fillcolor="silver" stroked="f">
            <v:textbox style="mso-next-textbox:#_x0000_s2534">
              <w:txbxContent>
                <w:tbl>
                  <w:tblPr>
                    <w:tblW w:w="112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258"/>
                  </w:tblGrid>
                  <w:tr w:rsidR="00314031">
                    <w:tblPrEx>
                      <w:tblCellMar>
                        <w:top w:w="0" w:type="dxa"/>
                        <w:bottom w:w="0" w:type="dxa"/>
                      </w:tblCellMar>
                    </w:tblPrEx>
                    <w:trPr>
                      <w:trHeight w:hRule="exact" w:val="288"/>
                    </w:trPr>
                    <w:tc>
                      <w:tcPr>
                        <w:tcW w:w="11258" w:type="dxa"/>
                        <w:shd w:val="clear" w:color="auto" w:fill="C0C0C0"/>
                      </w:tcPr>
                      <w:p w:rsidR="00314031" w:rsidRDefault="00314031">
                        <w:pPr>
                          <w:pStyle w:val="BodyText2"/>
                          <w:jc w:val="center"/>
                          <w:rPr>
                            <w:rFonts w:ascii="Arial" w:hAnsi="Arial" w:cs="Arial"/>
                            <w:b/>
                            <w:bCs/>
                          </w:rPr>
                        </w:pPr>
                        <w:r>
                          <w:rPr>
                            <w:rFonts w:ascii="Arial" w:hAnsi="Arial" w:cs="Arial"/>
                            <w:b/>
                            <w:bCs/>
                          </w:rPr>
                          <w:t>Sample Underground Storage Tank Sump And Spill Bucket Inspection Checklist</w:t>
                        </w:r>
                      </w:p>
                    </w:tc>
                  </w:tr>
                  <w:tr w:rsidR="00314031">
                    <w:tblPrEx>
                      <w:tblCellMar>
                        <w:top w:w="0" w:type="dxa"/>
                        <w:bottom w:w="0" w:type="dxa"/>
                      </w:tblCellMar>
                    </w:tblPrEx>
                    <w:trPr>
                      <w:trHeight w:hRule="exact" w:val="144"/>
                    </w:trPr>
                    <w:tc>
                      <w:tcPr>
                        <w:tcW w:w="11258" w:type="dxa"/>
                        <w:tcBorders>
                          <w:bottom w:val="single" w:sz="4" w:space="0" w:color="auto"/>
                        </w:tcBorders>
                      </w:tcPr>
                      <w:p w:rsidR="00314031" w:rsidRDefault="00314031">
                        <w:pPr>
                          <w:pStyle w:val="BodyText2"/>
                          <w:rPr>
                            <w:rFonts w:ascii="Arial" w:hAnsi="Arial" w:cs="Arial"/>
                            <w:sz w:val="16"/>
                          </w:rPr>
                        </w:pPr>
                      </w:p>
                      <w:p w:rsidR="00314031" w:rsidRDefault="00314031">
                        <w:pPr>
                          <w:pStyle w:val="BodyText2"/>
                          <w:rPr>
                            <w:rFonts w:ascii="Arial" w:hAnsi="Arial" w:cs="Arial"/>
                            <w:sz w:val="16"/>
                          </w:rPr>
                        </w:pPr>
                      </w:p>
                      <w:p w:rsidR="00314031" w:rsidRDefault="00314031">
                        <w:pPr>
                          <w:pStyle w:val="BodyText2"/>
                          <w:rPr>
                            <w:rFonts w:ascii="Arial" w:hAnsi="Arial" w:cs="Arial"/>
                            <w:sz w:val="16"/>
                          </w:rPr>
                        </w:pPr>
                      </w:p>
                    </w:tc>
                  </w:tr>
                  <w:tr w:rsidR="00314031">
                    <w:tblPrEx>
                      <w:tblCellMar>
                        <w:top w:w="0" w:type="dxa"/>
                        <w:bottom w:w="0" w:type="dxa"/>
                      </w:tblCellMar>
                    </w:tblPrEx>
                    <w:trPr>
                      <w:trHeight w:val="576"/>
                    </w:trPr>
                    <w:tc>
                      <w:tcPr>
                        <w:tcW w:w="11258" w:type="dxa"/>
                        <w:shd w:val="clear" w:color="auto" w:fill="C0C0C0"/>
                        <w:vAlign w:val="center"/>
                      </w:tcPr>
                      <w:p w:rsidR="00314031" w:rsidRDefault="00314031" w:rsidP="00616D79">
                        <w:pPr>
                          <w:pStyle w:val="BodyText3"/>
                          <w:rPr>
                            <w:sz w:val="16"/>
                          </w:rPr>
                        </w:pPr>
                        <w:r>
                          <w:rPr>
                            <w:sz w:val="16"/>
                          </w:rPr>
                          <w:t>Name:   ______________________________________________     Date/Time Of Inspection:  __________________________________________</w:t>
                        </w:r>
                      </w:p>
                    </w:tc>
                  </w:tr>
                </w:tbl>
                <w:p w:rsidR="00314031" w:rsidRDefault="00314031" w:rsidP="00616D79">
                  <w:pPr>
                    <w:rPr>
                      <w:rFonts w:ascii="Arial" w:hAnsi="Arial" w:cs="Arial"/>
                      <w:sz w:val="16"/>
                    </w:rPr>
                  </w:pPr>
                </w:p>
                <w:tbl>
                  <w:tblPr>
                    <w:tblW w:w="11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14"/>
                    <w:gridCol w:w="594"/>
                    <w:gridCol w:w="500"/>
                    <w:gridCol w:w="501"/>
                    <w:gridCol w:w="619"/>
                    <w:gridCol w:w="496"/>
                    <w:gridCol w:w="497"/>
                    <w:gridCol w:w="627"/>
                    <w:gridCol w:w="480"/>
                    <w:gridCol w:w="481"/>
                    <w:gridCol w:w="479"/>
                    <w:gridCol w:w="540"/>
                    <w:gridCol w:w="556"/>
                  </w:tblGrid>
                  <w:tr w:rsidR="00314031">
                    <w:tblPrEx>
                      <w:tblCellMar>
                        <w:top w:w="0" w:type="dxa"/>
                        <w:bottom w:w="0" w:type="dxa"/>
                      </w:tblCellMar>
                    </w:tblPrEx>
                    <w:trPr>
                      <w:cantSplit/>
                      <w:trHeight w:val="785"/>
                    </w:trPr>
                    <w:tc>
                      <w:tcPr>
                        <w:tcW w:w="11284" w:type="dxa"/>
                        <w:gridSpan w:val="13"/>
                        <w:tcBorders>
                          <w:bottom w:val="single" w:sz="4" w:space="0" w:color="auto"/>
                        </w:tcBorders>
                      </w:tcPr>
                      <w:p w:rsidR="00314031" w:rsidRDefault="00314031">
                        <w:pPr>
                          <w:spacing w:line="220" w:lineRule="exact"/>
                          <w:rPr>
                            <w:rFonts w:ascii="Arial" w:hAnsi="Arial" w:cs="Arial"/>
                            <w:sz w:val="16"/>
                          </w:rPr>
                        </w:pPr>
                        <w:r>
                          <w:rPr>
                            <w:rFonts w:ascii="Arial" w:hAnsi="Arial" w:cs="Arial"/>
                            <w:sz w:val="16"/>
                          </w:rPr>
                          <w:t>Comments/Follow-Up Needed:_________________________________________________________________________________________________</w:t>
                        </w:r>
                      </w:p>
                      <w:p w:rsidR="00314031" w:rsidRDefault="00314031">
                        <w:pPr>
                          <w:pStyle w:val="Footer"/>
                          <w:tabs>
                            <w:tab w:val="clear" w:pos="4320"/>
                            <w:tab w:val="clear" w:pos="8640"/>
                            <w:tab w:val="left" w:pos="594"/>
                          </w:tabs>
                          <w:spacing w:line="220" w:lineRule="exact"/>
                          <w:rPr>
                            <w:rFonts w:ascii="Arial" w:hAnsi="Arial" w:cs="Arial"/>
                            <w:sz w:val="16"/>
                          </w:rPr>
                        </w:pPr>
                        <w:r>
                          <w:rPr>
                            <w:rFonts w:ascii="Arial" w:hAnsi="Arial" w:cs="Arial"/>
                            <w:sz w:val="16"/>
                          </w:rPr>
                          <w:t xml:space="preserve">                   ________________________________________________________________________________________________________________    </w:t>
                        </w:r>
                      </w:p>
                      <w:p w:rsidR="00314031" w:rsidRDefault="00314031">
                        <w:pPr>
                          <w:pStyle w:val="Footer"/>
                          <w:tabs>
                            <w:tab w:val="clear" w:pos="4320"/>
                            <w:tab w:val="clear" w:pos="8640"/>
                            <w:tab w:val="left" w:pos="594"/>
                          </w:tabs>
                          <w:spacing w:line="220" w:lineRule="exact"/>
                          <w:rPr>
                            <w:rFonts w:ascii="Arial" w:hAnsi="Arial" w:cs="Arial"/>
                            <w:sz w:val="16"/>
                          </w:rPr>
                        </w:pPr>
                        <w:r>
                          <w:rPr>
                            <w:rFonts w:ascii="Arial" w:hAnsi="Arial" w:cs="Arial"/>
                            <w:sz w:val="16"/>
                          </w:rPr>
                          <w:t xml:space="preserve">                   ________________________________________________________________________________________________________________</w:t>
                        </w:r>
                      </w:p>
                      <w:p w:rsidR="00314031" w:rsidRDefault="00314031">
                        <w:pPr>
                          <w:pStyle w:val="Footer"/>
                          <w:tabs>
                            <w:tab w:val="clear" w:pos="4320"/>
                            <w:tab w:val="clear" w:pos="8640"/>
                            <w:tab w:val="left" w:pos="594"/>
                          </w:tabs>
                          <w:spacing w:line="220" w:lineRule="exact"/>
                          <w:rPr>
                            <w:rFonts w:ascii="Arial" w:hAnsi="Arial" w:cs="Arial"/>
                            <w:sz w:val="16"/>
                          </w:rPr>
                        </w:pPr>
                        <w:r>
                          <w:rPr>
                            <w:rFonts w:ascii="Arial" w:hAnsi="Arial" w:cs="Arial"/>
                            <w:sz w:val="16"/>
                          </w:rPr>
                          <w:t xml:space="preserve">                   ________________________________________________________________________________________________________________</w:t>
                        </w:r>
                      </w:p>
                      <w:p w:rsidR="00314031" w:rsidRDefault="00314031">
                        <w:pPr>
                          <w:pStyle w:val="Footer"/>
                          <w:tabs>
                            <w:tab w:val="clear" w:pos="4320"/>
                            <w:tab w:val="clear" w:pos="8640"/>
                            <w:tab w:val="left" w:pos="594"/>
                          </w:tabs>
                          <w:spacing w:line="220" w:lineRule="exact"/>
                          <w:rPr>
                            <w:rFonts w:ascii="Arial" w:hAnsi="Arial" w:cs="Arial"/>
                            <w:sz w:val="16"/>
                          </w:rPr>
                        </w:pPr>
                        <w:r>
                          <w:rPr>
                            <w:rFonts w:ascii="Arial" w:hAnsi="Arial" w:cs="Arial"/>
                            <w:sz w:val="16"/>
                          </w:rPr>
                          <w:t xml:space="preserve">                   ________________________________________________________________________________________________________________</w:t>
                        </w:r>
                      </w:p>
                      <w:p w:rsidR="00314031" w:rsidRDefault="00314031">
                        <w:pPr>
                          <w:pStyle w:val="Footer"/>
                          <w:tabs>
                            <w:tab w:val="clear" w:pos="4320"/>
                            <w:tab w:val="clear" w:pos="8640"/>
                            <w:tab w:val="left" w:pos="594"/>
                          </w:tabs>
                          <w:spacing w:line="220" w:lineRule="exact"/>
                          <w:rPr>
                            <w:rFonts w:ascii="Arial" w:hAnsi="Arial" w:cs="Arial"/>
                            <w:sz w:val="16"/>
                          </w:rPr>
                        </w:pPr>
                        <w:r>
                          <w:rPr>
                            <w:rFonts w:ascii="Arial" w:hAnsi="Arial" w:cs="Arial"/>
                            <w:sz w:val="16"/>
                          </w:rPr>
                          <w:t xml:space="preserve">                   ________________________________________________________________________________________________________________</w:t>
                        </w:r>
                      </w:p>
                      <w:p w:rsidR="00314031" w:rsidRDefault="00314031">
                        <w:pPr>
                          <w:pStyle w:val="Footer"/>
                          <w:tabs>
                            <w:tab w:val="clear" w:pos="4320"/>
                            <w:tab w:val="clear" w:pos="8640"/>
                            <w:tab w:val="left" w:pos="594"/>
                          </w:tabs>
                          <w:spacing w:line="220" w:lineRule="exact"/>
                          <w:rPr>
                            <w:rFonts w:ascii="Arial" w:hAnsi="Arial" w:cs="Arial"/>
                            <w:sz w:val="16"/>
                          </w:rPr>
                        </w:pPr>
                      </w:p>
                    </w:tc>
                  </w:tr>
                  <w:tr w:rsidR="00314031">
                    <w:tblPrEx>
                      <w:tblCellMar>
                        <w:top w:w="0" w:type="dxa"/>
                        <w:bottom w:w="0" w:type="dxa"/>
                      </w:tblCellMar>
                    </w:tblPrEx>
                    <w:trPr>
                      <w:cantSplit/>
                      <w:trHeight w:val="124"/>
                    </w:trPr>
                    <w:tc>
                      <w:tcPr>
                        <w:tcW w:w="11284" w:type="dxa"/>
                        <w:gridSpan w:val="13"/>
                        <w:tcBorders>
                          <w:bottom w:val="single" w:sz="4" w:space="0" w:color="auto"/>
                        </w:tcBorders>
                        <w:shd w:val="clear" w:color="auto" w:fill="C0C0C0"/>
                      </w:tcPr>
                      <w:p w:rsidR="00314031" w:rsidRDefault="00314031">
                        <w:pPr>
                          <w:pStyle w:val="AppendixText"/>
                          <w:widowControl/>
                          <w:tabs>
                            <w:tab w:val="clear" w:pos="-2275"/>
                            <w:tab w:val="clear" w:pos="-1555"/>
                            <w:tab w:val="clear" w:pos="-835"/>
                            <w:tab w:val="clear" w:pos="-115"/>
                            <w:tab w:val="clear" w:pos="0"/>
                          </w:tabs>
                          <w:suppressAutoHyphens w:val="0"/>
                          <w:spacing w:line="240" w:lineRule="auto"/>
                          <w:jc w:val="left"/>
                          <w:rPr>
                            <w:rFonts w:cs="Arial"/>
                            <w:bCs/>
                          </w:rPr>
                        </w:pPr>
                      </w:p>
                    </w:tc>
                  </w:tr>
                  <w:tr w:rsidR="00314031">
                    <w:tblPrEx>
                      <w:tblCellMar>
                        <w:top w:w="0" w:type="dxa"/>
                        <w:bottom w:w="0" w:type="dxa"/>
                      </w:tblCellMar>
                    </w:tblPrEx>
                    <w:trPr>
                      <w:cantSplit/>
                    </w:trPr>
                    <w:tc>
                      <w:tcPr>
                        <w:tcW w:w="11284" w:type="dxa"/>
                        <w:gridSpan w:val="13"/>
                        <w:tcBorders>
                          <w:bottom w:val="single" w:sz="4" w:space="0" w:color="auto"/>
                        </w:tcBorders>
                      </w:tcPr>
                      <w:p w:rsidR="00314031" w:rsidRDefault="00314031" w:rsidP="009428BA">
                        <w:pPr>
                          <w:pStyle w:val="Header"/>
                          <w:tabs>
                            <w:tab w:val="clear" w:pos="4320"/>
                            <w:tab w:val="clear" w:pos="8640"/>
                          </w:tabs>
                          <w:jc w:val="center"/>
                          <w:rPr>
                            <w:rFonts w:ascii="Arial" w:hAnsi="Arial" w:cs="Arial"/>
                            <w:bCs/>
                            <w:sz w:val="16"/>
                            <w:szCs w:val="16"/>
                          </w:rPr>
                        </w:pPr>
                      </w:p>
                      <w:p w:rsidR="00314031" w:rsidRDefault="00314031" w:rsidP="009428BA">
                        <w:pPr>
                          <w:pStyle w:val="Header"/>
                          <w:tabs>
                            <w:tab w:val="clear" w:pos="4320"/>
                            <w:tab w:val="clear" w:pos="8640"/>
                          </w:tabs>
                          <w:jc w:val="center"/>
                          <w:rPr>
                            <w:rFonts w:ascii="Arial" w:hAnsi="Arial" w:cs="Arial"/>
                            <w:bCs/>
                            <w:sz w:val="16"/>
                            <w:szCs w:val="16"/>
                          </w:rPr>
                        </w:pPr>
                        <w:r>
                          <w:rPr>
                            <w:rFonts w:ascii="Arial" w:hAnsi="Arial" w:cs="Arial"/>
                            <w:bCs/>
                            <w:sz w:val="16"/>
                            <w:szCs w:val="16"/>
                          </w:rPr>
                          <w:t>Choose y</w:t>
                        </w:r>
                        <w:r w:rsidRPr="009428BA">
                          <w:rPr>
                            <w:rFonts w:ascii="Arial" w:hAnsi="Arial" w:cs="Arial"/>
                            <w:bCs/>
                            <w:sz w:val="16"/>
                            <w:szCs w:val="16"/>
                          </w:rPr>
                          <w:t xml:space="preserve">es </w:t>
                        </w:r>
                        <w:r>
                          <w:rPr>
                            <w:rFonts w:ascii="Arial" w:hAnsi="Arial" w:cs="Arial"/>
                            <w:bCs/>
                            <w:sz w:val="16"/>
                            <w:szCs w:val="16"/>
                          </w:rPr>
                          <w:t>or n</w:t>
                        </w:r>
                        <w:r w:rsidRPr="009428BA">
                          <w:rPr>
                            <w:rFonts w:ascii="Arial" w:hAnsi="Arial" w:cs="Arial"/>
                            <w:bCs/>
                            <w:sz w:val="16"/>
                            <w:szCs w:val="16"/>
                          </w:rPr>
                          <w:t xml:space="preserve">o </w:t>
                        </w:r>
                        <w:r>
                          <w:rPr>
                            <w:rFonts w:ascii="Arial" w:hAnsi="Arial" w:cs="Arial"/>
                            <w:bCs/>
                            <w:sz w:val="16"/>
                            <w:szCs w:val="16"/>
                          </w:rPr>
                          <w:t>for each question that applies.</w:t>
                        </w:r>
                        <w:r w:rsidRPr="009428BA">
                          <w:rPr>
                            <w:rFonts w:ascii="Arial" w:hAnsi="Arial" w:cs="Arial"/>
                            <w:bCs/>
                            <w:sz w:val="16"/>
                            <w:szCs w:val="16"/>
                          </w:rPr>
                          <w:t xml:space="preserve">  </w:t>
                        </w:r>
                      </w:p>
                      <w:p w:rsidR="00314031" w:rsidRDefault="00314031" w:rsidP="009428BA">
                        <w:pPr>
                          <w:pStyle w:val="Header"/>
                          <w:tabs>
                            <w:tab w:val="clear" w:pos="4320"/>
                            <w:tab w:val="clear" w:pos="8640"/>
                          </w:tabs>
                          <w:jc w:val="center"/>
                          <w:rPr>
                            <w:rFonts w:ascii="Arial" w:hAnsi="Arial" w:cs="Arial"/>
                            <w:sz w:val="16"/>
                            <w:szCs w:val="16"/>
                          </w:rPr>
                        </w:pPr>
                        <w:r>
                          <w:rPr>
                            <w:rFonts w:ascii="Arial" w:hAnsi="Arial" w:cs="Arial"/>
                            <w:sz w:val="16"/>
                            <w:szCs w:val="16"/>
                          </w:rPr>
                          <w:t>Choosing no</w:t>
                        </w:r>
                        <w:r w:rsidRPr="009428BA">
                          <w:rPr>
                            <w:rFonts w:ascii="Arial" w:hAnsi="Arial" w:cs="Arial"/>
                            <w:sz w:val="16"/>
                            <w:szCs w:val="16"/>
                          </w:rPr>
                          <w:t xml:space="preserve"> on any item indicates a problem that should be corrected.  </w:t>
                        </w:r>
                      </w:p>
                      <w:p w:rsidR="00314031" w:rsidRPr="009428BA" w:rsidRDefault="00314031" w:rsidP="009428BA">
                        <w:pPr>
                          <w:pStyle w:val="Header"/>
                          <w:tabs>
                            <w:tab w:val="clear" w:pos="4320"/>
                            <w:tab w:val="clear" w:pos="8640"/>
                          </w:tabs>
                          <w:jc w:val="center"/>
                          <w:rPr>
                            <w:rFonts w:ascii="Arial" w:hAnsi="Arial" w:cs="Arial"/>
                            <w:sz w:val="16"/>
                            <w:szCs w:val="16"/>
                          </w:rPr>
                        </w:pPr>
                        <w:r>
                          <w:rPr>
                            <w:rFonts w:ascii="Arial" w:hAnsi="Arial" w:cs="Arial"/>
                            <w:sz w:val="16"/>
                            <w:szCs w:val="16"/>
                          </w:rPr>
                          <w:t>When you have corrected the problem, check the fixed box.</w:t>
                        </w:r>
                      </w:p>
                      <w:p w:rsidR="00314031" w:rsidRDefault="00314031">
                        <w:pPr>
                          <w:pStyle w:val="AppendixText"/>
                          <w:widowControl/>
                          <w:tabs>
                            <w:tab w:val="clear" w:pos="-2275"/>
                            <w:tab w:val="clear" w:pos="-1555"/>
                            <w:tab w:val="clear" w:pos="-835"/>
                            <w:tab w:val="clear" w:pos="-115"/>
                            <w:tab w:val="clear" w:pos="0"/>
                          </w:tabs>
                          <w:suppressAutoHyphens w:val="0"/>
                          <w:spacing w:line="240" w:lineRule="auto"/>
                          <w:rPr>
                            <w:rFonts w:cs="Arial"/>
                            <w:bCs/>
                          </w:rPr>
                        </w:pPr>
                      </w:p>
                    </w:tc>
                  </w:tr>
                  <w:tr w:rsidR="00314031">
                    <w:tblPrEx>
                      <w:tblCellMar>
                        <w:top w:w="0" w:type="dxa"/>
                        <w:bottom w:w="0" w:type="dxa"/>
                      </w:tblCellMar>
                    </w:tblPrEx>
                    <w:trPr>
                      <w:cantSplit/>
                      <w:trHeight w:val="432"/>
                    </w:trPr>
                    <w:tc>
                      <w:tcPr>
                        <w:tcW w:w="4914" w:type="dxa"/>
                        <w:vMerge w:val="restart"/>
                        <w:shd w:val="clear" w:color="auto" w:fill="C0C0C0"/>
                        <w:vAlign w:val="center"/>
                      </w:tcPr>
                      <w:p w:rsidR="00314031" w:rsidRDefault="00314031">
                        <w:pPr>
                          <w:rPr>
                            <w:rFonts w:ascii="Arial" w:hAnsi="Arial" w:cs="Arial"/>
                            <w:b/>
                            <w:sz w:val="18"/>
                            <w:szCs w:val="18"/>
                          </w:rPr>
                        </w:pPr>
                        <w:r>
                          <w:rPr>
                            <w:rFonts w:ascii="Arial" w:hAnsi="Arial" w:cs="Arial"/>
                            <w:b/>
                            <w:sz w:val="18"/>
                            <w:szCs w:val="18"/>
                          </w:rPr>
                          <w:t>Turbine/Transition/Intermediate Sumps</w:t>
                        </w:r>
                      </w:p>
                    </w:tc>
                    <w:tc>
                      <w:tcPr>
                        <w:tcW w:w="1595" w:type="dxa"/>
                        <w:gridSpan w:val="3"/>
                        <w:shd w:val="clear" w:color="auto" w:fill="C0C0C0"/>
                        <w:vAlign w:val="center"/>
                      </w:tcPr>
                      <w:p w:rsidR="00314031" w:rsidRDefault="00314031">
                        <w:pPr>
                          <w:rPr>
                            <w:rFonts w:ascii="Arial" w:hAnsi="Arial" w:cs="Arial"/>
                            <w:sz w:val="16"/>
                          </w:rPr>
                        </w:pPr>
                        <w:r>
                          <w:rPr>
                            <w:rFonts w:ascii="Arial" w:hAnsi="Arial" w:cs="Arial"/>
                            <w:sz w:val="16"/>
                          </w:rPr>
                          <w:t>Sump No.: _____</w:t>
                        </w:r>
                      </w:p>
                    </w:tc>
                    <w:tc>
                      <w:tcPr>
                        <w:tcW w:w="1612" w:type="dxa"/>
                        <w:gridSpan w:val="3"/>
                        <w:shd w:val="clear" w:color="auto" w:fill="C0C0C0"/>
                        <w:vAlign w:val="center"/>
                      </w:tcPr>
                      <w:p w:rsidR="00314031" w:rsidRDefault="00314031">
                        <w:pPr>
                          <w:rPr>
                            <w:rFonts w:ascii="Arial" w:hAnsi="Arial" w:cs="Arial"/>
                            <w:sz w:val="16"/>
                          </w:rPr>
                        </w:pPr>
                        <w:r>
                          <w:rPr>
                            <w:rFonts w:ascii="Arial" w:hAnsi="Arial" w:cs="Arial"/>
                            <w:sz w:val="16"/>
                          </w:rPr>
                          <w:t>Sump No.: ______</w:t>
                        </w:r>
                      </w:p>
                    </w:tc>
                    <w:tc>
                      <w:tcPr>
                        <w:tcW w:w="1588" w:type="dxa"/>
                        <w:gridSpan w:val="3"/>
                        <w:shd w:val="clear" w:color="auto" w:fill="C0C0C0"/>
                        <w:vAlign w:val="center"/>
                      </w:tcPr>
                      <w:p w:rsidR="00314031" w:rsidRDefault="00314031">
                        <w:pPr>
                          <w:rPr>
                            <w:rFonts w:ascii="Arial" w:hAnsi="Arial" w:cs="Arial"/>
                            <w:sz w:val="16"/>
                          </w:rPr>
                        </w:pPr>
                        <w:r>
                          <w:rPr>
                            <w:rFonts w:ascii="Arial" w:hAnsi="Arial" w:cs="Arial"/>
                            <w:sz w:val="16"/>
                          </w:rPr>
                          <w:t>Sump No.: ______</w:t>
                        </w:r>
                      </w:p>
                    </w:tc>
                    <w:tc>
                      <w:tcPr>
                        <w:tcW w:w="1575" w:type="dxa"/>
                        <w:gridSpan w:val="3"/>
                        <w:shd w:val="clear" w:color="auto" w:fill="C0C0C0"/>
                        <w:vAlign w:val="center"/>
                      </w:tcPr>
                      <w:p w:rsidR="00314031" w:rsidRDefault="00314031">
                        <w:pPr>
                          <w:rPr>
                            <w:rFonts w:ascii="Arial" w:hAnsi="Arial" w:cs="Arial"/>
                            <w:sz w:val="16"/>
                          </w:rPr>
                        </w:pPr>
                        <w:r>
                          <w:rPr>
                            <w:rFonts w:ascii="Arial" w:hAnsi="Arial" w:cs="Arial"/>
                            <w:sz w:val="16"/>
                          </w:rPr>
                          <w:t>Sump No.: ______</w:t>
                        </w:r>
                      </w:p>
                    </w:tc>
                  </w:tr>
                  <w:tr w:rsidR="00314031">
                    <w:tblPrEx>
                      <w:tblCellMar>
                        <w:top w:w="0" w:type="dxa"/>
                        <w:bottom w:w="0" w:type="dxa"/>
                      </w:tblCellMar>
                    </w:tblPrEx>
                    <w:trPr>
                      <w:cantSplit/>
                      <w:trHeight w:val="288"/>
                    </w:trPr>
                    <w:tc>
                      <w:tcPr>
                        <w:tcW w:w="4914" w:type="dxa"/>
                        <w:vMerge/>
                      </w:tcPr>
                      <w:p w:rsidR="00314031" w:rsidRDefault="00314031">
                        <w:pPr>
                          <w:rPr>
                            <w:rFonts w:ascii="Arial" w:hAnsi="Arial" w:cs="Arial"/>
                            <w:sz w:val="16"/>
                          </w:rPr>
                        </w:pPr>
                      </w:p>
                    </w:tc>
                    <w:tc>
                      <w:tcPr>
                        <w:tcW w:w="594"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1001"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19"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993"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27"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961"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479"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1096"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The Lids Tight And Sealed Correctly?</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The Sump Walls Intact?</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Is The Sump Free Of Debris, Liquid, Or Ice?</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Is The Sump Free Of Cracks Or Holes?*</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Sump Components Leak-Free (No Leak Or Drips)?</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Is The Sump Free Of Staining/New Staining?</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The Sensors Positioned Correctly?*</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All Penetrations Into The Sump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Are The Test Boots Positioned Correctly And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16"/>
                    </w:trPr>
                    <w:tc>
                      <w:tcPr>
                        <w:tcW w:w="4914" w:type="dxa"/>
                        <w:vAlign w:val="center"/>
                      </w:tcPr>
                      <w:p w:rsidR="00314031" w:rsidRDefault="00314031">
                        <w:pPr>
                          <w:rPr>
                            <w:rFonts w:ascii="Arial" w:hAnsi="Arial" w:cs="Arial"/>
                            <w:sz w:val="16"/>
                          </w:rPr>
                        </w:pPr>
                        <w:r>
                          <w:rPr>
                            <w:rFonts w:ascii="Arial" w:hAnsi="Arial" w:cs="Arial"/>
                            <w:sz w:val="16"/>
                          </w:rPr>
                          <w:t>Is The Piping And Other Equipment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cantSplit/>
                      <w:trHeight w:val="432"/>
                    </w:trPr>
                    <w:tc>
                      <w:tcPr>
                        <w:tcW w:w="4914" w:type="dxa"/>
                        <w:vMerge w:val="restart"/>
                        <w:shd w:val="clear" w:color="auto" w:fill="C0C0C0"/>
                        <w:vAlign w:val="center"/>
                      </w:tcPr>
                      <w:p w:rsidR="00314031" w:rsidRDefault="00314031">
                        <w:pPr>
                          <w:rPr>
                            <w:rFonts w:ascii="Arial" w:hAnsi="Arial" w:cs="Arial"/>
                            <w:b/>
                            <w:sz w:val="18"/>
                            <w:szCs w:val="18"/>
                          </w:rPr>
                        </w:pPr>
                        <w:r>
                          <w:rPr>
                            <w:rFonts w:ascii="Arial" w:hAnsi="Arial" w:cs="Arial"/>
                            <w:b/>
                            <w:sz w:val="18"/>
                            <w:szCs w:val="18"/>
                          </w:rPr>
                          <w:t>Dispenser Sumps</w:t>
                        </w:r>
                      </w:p>
                    </w:tc>
                    <w:tc>
                      <w:tcPr>
                        <w:tcW w:w="1595" w:type="dxa"/>
                        <w:gridSpan w:val="3"/>
                        <w:shd w:val="clear" w:color="auto" w:fill="C0C0C0"/>
                        <w:vAlign w:val="center"/>
                      </w:tcPr>
                      <w:p w:rsidR="00314031" w:rsidRDefault="00314031">
                        <w:pPr>
                          <w:rPr>
                            <w:rFonts w:ascii="Arial" w:hAnsi="Arial" w:cs="Arial"/>
                            <w:sz w:val="16"/>
                          </w:rPr>
                        </w:pPr>
                        <w:r>
                          <w:rPr>
                            <w:rFonts w:ascii="Arial" w:hAnsi="Arial" w:cs="Arial"/>
                            <w:sz w:val="16"/>
                          </w:rPr>
                          <w:t>Dispenser No.: ___</w:t>
                        </w:r>
                      </w:p>
                    </w:tc>
                    <w:tc>
                      <w:tcPr>
                        <w:tcW w:w="1612" w:type="dxa"/>
                        <w:gridSpan w:val="3"/>
                        <w:shd w:val="clear" w:color="auto" w:fill="C0C0C0"/>
                        <w:vAlign w:val="center"/>
                      </w:tcPr>
                      <w:p w:rsidR="00314031" w:rsidRDefault="00314031">
                        <w:pPr>
                          <w:rPr>
                            <w:rFonts w:ascii="Arial" w:hAnsi="Arial" w:cs="Arial"/>
                            <w:sz w:val="16"/>
                          </w:rPr>
                        </w:pPr>
                        <w:r>
                          <w:rPr>
                            <w:rFonts w:ascii="Arial" w:hAnsi="Arial" w:cs="Arial"/>
                            <w:sz w:val="16"/>
                          </w:rPr>
                          <w:t>Dispenser No.: ___</w:t>
                        </w:r>
                      </w:p>
                    </w:tc>
                    <w:tc>
                      <w:tcPr>
                        <w:tcW w:w="1588" w:type="dxa"/>
                        <w:gridSpan w:val="3"/>
                        <w:tcBorders>
                          <w:bottom w:val="single" w:sz="4" w:space="0" w:color="auto"/>
                        </w:tcBorders>
                        <w:shd w:val="clear" w:color="auto" w:fill="C0C0C0"/>
                        <w:vAlign w:val="center"/>
                      </w:tcPr>
                      <w:p w:rsidR="00314031" w:rsidRDefault="00314031">
                        <w:pPr>
                          <w:rPr>
                            <w:rFonts w:ascii="Arial" w:hAnsi="Arial" w:cs="Arial"/>
                            <w:sz w:val="16"/>
                          </w:rPr>
                        </w:pPr>
                        <w:r>
                          <w:rPr>
                            <w:rFonts w:ascii="Arial" w:hAnsi="Arial" w:cs="Arial"/>
                            <w:sz w:val="16"/>
                          </w:rPr>
                          <w:t>Dispense No.: ___</w:t>
                        </w:r>
                      </w:p>
                    </w:tc>
                    <w:tc>
                      <w:tcPr>
                        <w:tcW w:w="1575" w:type="dxa"/>
                        <w:gridSpan w:val="3"/>
                        <w:tcBorders>
                          <w:bottom w:val="single" w:sz="4" w:space="0" w:color="auto"/>
                        </w:tcBorders>
                        <w:shd w:val="clear" w:color="auto" w:fill="C0C0C0"/>
                        <w:vAlign w:val="center"/>
                      </w:tcPr>
                      <w:p w:rsidR="00314031" w:rsidRDefault="00314031">
                        <w:pPr>
                          <w:rPr>
                            <w:rFonts w:ascii="Arial" w:hAnsi="Arial" w:cs="Arial"/>
                            <w:sz w:val="16"/>
                          </w:rPr>
                        </w:pPr>
                        <w:r>
                          <w:rPr>
                            <w:rFonts w:ascii="Arial" w:hAnsi="Arial" w:cs="Arial"/>
                            <w:sz w:val="16"/>
                          </w:rPr>
                          <w:t>Dispenser No.:___</w:t>
                        </w:r>
                      </w:p>
                    </w:tc>
                  </w:tr>
                  <w:tr w:rsidR="00314031">
                    <w:tblPrEx>
                      <w:tblCellMar>
                        <w:top w:w="0" w:type="dxa"/>
                        <w:bottom w:w="0" w:type="dxa"/>
                      </w:tblCellMar>
                    </w:tblPrEx>
                    <w:trPr>
                      <w:cantSplit/>
                      <w:trHeight w:val="288"/>
                    </w:trPr>
                    <w:tc>
                      <w:tcPr>
                        <w:tcW w:w="4914" w:type="dxa"/>
                        <w:vMerge/>
                        <w:shd w:val="clear" w:color="auto" w:fill="C0C0C0"/>
                      </w:tcPr>
                      <w:p w:rsidR="00314031" w:rsidRDefault="00314031">
                        <w:pPr>
                          <w:rPr>
                            <w:rFonts w:ascii="Arial" w:hAnsi="Arial" w:cs="Arial"/>
                            <w:sz w:val="16"/>
                          </w:rPr>
                        </w:pPr>
                      </w:p>
                    </w:tc>
                    <w:tc>
                      <w:tcPr>
                        <w:tcW w:w="594"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1001"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19"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993"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27"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961"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479" w:type="dxa"/>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Yes</w:t>
                        </w:r>
                      </w:p>
                    </w:tc>
                    <w:tc>
                      <w:tcPr>
                        <w:tcW w:w="1096" w:type="dxa"/>
                        <w:gridSpan w:val="2"/>
                        <w:tcBorders>
                          <w:bottom w:val="single" w:sz="4" w:space="0" w:color="auto"/>
                        </w:tcBorders>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Is The Sump Free Of Debris, Liquid, Or Ice In The Sump?</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Is The Sump Free Of Cracks Or Holes?</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Are Sump Components Leak-Free (No Leak Or Drips)?</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Is The Sump Free Of Staining/New Staining?</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Are The Sensors Positioned Correctly?</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Are All Penetrations Into The Sump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Are The Test Boots Positioned Correctly And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52"/>
                    </w:trPr>
                    <w:tc>
                      <w:tcPr>
                        <w:tcW w:w="4914" w:type="dxa"/>
                        <w:vAlign w:val="center"/>
                      </w:tcPr>
                      <w:p w:rsidR="00314031" w:rsidRDefault="00314031">
                        <w:pPr>
                          <w:rPr>
                            <w:rFonts w:ascii="Arial" w:hAnsi="Arial" w:cs="Arial"/>
                            <w:sz w:val="16"/>
                          </w:rPr>
                        </w:pPr>
                        <w:r>
                          <w:rPr>
                            <w:rFonts w:ascii="Arial" w:hAnsi="Arial" w:cs="Arial"/>
                            <w:sz w:val="16"/>
                          </w:rPr>
                          <w:t>Is The Piping And Other Equipment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rsidP="00616D79">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cantSplit/>
                      <w:trHeight w:val="432"/>
                    </w:trPr>
                    <w:tc>
                      <w:tcPr>
                        <w:tcW w:w="4914" w:type="dxa"/>
                        <w:vMerge w:val="restart"/>
                        <w:shd w:val="clear" w:color="auto" w:fill="C0C0C0"/>
                        <w:vAlign w:val="center"/>
                      </w:tcPr>
                      <w:p w:rsidR="00314031" w:rsidRDefault="00314031">
                        <w:pPr>
                          <w:rPr>
                            <w:rFonts w:ascii="Arial" w:hAnsi="Arial" w:cs="Arial"/>
                            <w:b/>
                            <w:sz w:val="18"/>
                            <w:szCs w:val="18"/>
                          </w:rPr>
                        </w:pPr>
                        <w:r>
                          <w:rPr>
                            <w:rFonts w:ascii="Arial" w:hAnsi="Arial" w:cs="Arial"/>
                            <w:b/>
                            <w:sz w:val="18"/>
                            <w:szCs w:val="18"/>
                          </w:rPr>
                          <w:t>Spill Buckets</w:t>
                        </w:r>
                      </w:p>
                    </w:tc>
                    <w:tc>
                      <w:tcPr>
                        <w:tcW w:w="1595" w:type="dxa"/>
                        <w:gridSpan w:val="3"/>
                        <w:shd w:val="clear" w:color="auto" w:fill="C0C0C0"/>
                        <w:vAlign w:val="center"/>
                      </w:tcPr>
                      <w:p w:rsidR="00314031" w:rsidRDefault="00314031">
                        <w:pPr>
                          <w:rPr>
                            <w:rFonts w:ascii="Arial" w:hAnsi="Arial" w:cs="Arial"/>
                            <w:sz w:val="16"/>
                          </w:rPr>
                        </w:pPr>
                        <w:r>
                          <w:rPr>
                            <w:rFonts w:ascii="Arial" w:hAnsi="Arial" w:cs="Arial"/>
                            <w:sz w:val="16"/>
                          </w:rPr>
                          <w:t>Bucket No.: _____</w:t>
                        </w:r>
                      </w:p>
                    </w:tc>
                    <w:tc>
                      <w:tcPr>
                        <w:tcW w:w="1612" w:type="dxa"/>
                        <w:gridSpan w:val="3"/>
                        <w:shd w:val="clear" w:color="auto" w:fill="C0C0C0"/>
                        <w:vAlign w:val="center"/>
                      </w:tcPr>
                      <w:p w:rsidR="00314031" w:rsidRDefault="00314031">
                        <w:pPr>
                          <w:rPr>
                            <w:rFonts w:ascii="Arial" w:hAnsi="Arial" w:cs="Arial"/>
                            <w:sz w:val="16"/>
                          </w:rPr>
                        </w:pPr>
                        <w:r>
                          <w:rPr>
                            <w:rFonts w:ascii="Arial" w:hAnsi="Arial" w:cs="Arial"/>
                            <w:sz w:val="16"/>
                          </w:rPr>
                          <w:t>Bucket No.: _____</w:t>
                        </w:r>
                      </w:p>
                    </w:tc>
                    <w:tc>
                      <w:tcPr>
                        <w:tcW w:w="1588" w:type="dxa"/>
                        <w:gridSpan w:val="3"/>
                        <w:shd w:val="clear" w:color="auto" w:fill="C0C0C0"/>
                        <w:vAlign w:val="center"/>
                      </w:tcPr>
                      <w:p w:rsidR="00314031" w:rsidRDefault="00314031">
                        <w:pPr>
                          <w:rPr>
                            <w:rFonts w:ascii="Arial" w:hAnsi="Arial" w:cs="Arial"/>
                            <w:sz w:val="16"/>
                          </w:rPr>
                        </w:pPr>
                        <w:r>
                          <w:rPr>
                            <w:rFonts w:ascii="Arial" w:hAnsi="Arial" w:cs="Arial"/>
                            <w:sz w:val="16"/>
                          </w:rPr>
                          <w:t>Bucket No.: _____</w:t>
                        </w:r>
                      </w:p>
                    </w:tc>
                    <w:tc>
                      <w:tcPr>
                        <w:tcW w:w="1575" w:type="dxa"/>
                        <w:gridSpan w:val="3"/>
                        <w:shd w:val="clear" w:color="auto" w:fill="C0C0C0"/>
                        <w:vAlign w:val="center"/>
                      </w:tcPr>
                      <w:p w:rsidR="00314031" w:rsidRDefault="00314031">
                        <w:pPr>
                          <w:rPr>
                            <w:rFonts w:ascii="Arial" w:hAnsi="Arial" w:cs="Arial"/>
                            <w:sz w:val="16"/>
                          </w:rPr>
                        </w:pPr>
                        <w:r>
                          <w:rPr>
                            <w:rFonts w:ascii="Arial" w:hAnsi="Arial" w:cs="Arial"/>
                            <w:sz w:val="16"/>
                          </w:rPr>
                          <w:t>Bucket No.: _____</w:t>
                        </w:r>
                      </w:p>
                    </w:tc>
                  </w:tr>
                  <w:tr w:rsidR="00314031">
                    <w:tblPrEx>
                      <w:tblCellMar>
                        <w:top w:w="0" w:type="dxa"/>
                        <w:bottom w:w="0" w:type="dxa"/>
                      </w:tblCellMar>
                    </w:tblPrEx>
                    <w:trPr>
                      <w:cantSplit/>
                      <w:trHeight w:val="288"/>
                    </w:trPr>
                    <w:tc>
                      <w:tcPr>
                        <w:tcW w:w="4914" w:type="dxa"/>
                        <w:vMerge/>
                        <w:shd w:val="clear" w:color="auto" w:fill="C0C0C0"/>
                      </w:tcPr>
                      <w:p w:rsidR="00314031" w:rsidRDefault="00314031">
                        <w:pPr>
                          <w:rPr>
                            <w:rFonts w:ascii="Arial" w:hAnsi="Arial" w:cs="Arial"/>
                            <w:sz w:val="16"/>
                          </w:rPr>
                        </w:pPr>
                      </w:p>
                    </w:tc>
                    <w:tc>
                      <w:tcPr>
                        <w:tcW w:w="594" w:type="dxa"/>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Yes</w:t>
                        </w:r>
                      </w:p>
                    </w:tc>
                    <w:tc>
                      <w:tcPr>
                        <w:tcW w:w="1001" w:type="dxa"/>
                        <w:gridSpan w:val="2"/>
                        <w:shd w:val="clear" w:color="auto" w:fill="C0C0C0"/>
                        <w:vAlign w:val="center"/>
                      </w:tcPr>
                      <w:p w:rsidR="00314031" w:rsidRPr="002B628D" w:rsidRDefault="00314031" w:rsidP="00616D79">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19" w:type="dxa"/>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Yes</w:t>
                        </w:r>
                      </w:p>
                    </w:tc>
                    <w:tc>
                      <w:tcPr>
                        <w:tcW w:w="993" w:type="dxa"/>
                        <w:gridSpan w:val="2"/>
                        <w:tcBorders>
                          <w:bottom w:val="single" w:sz="4" w:space="0" w:color="auto"/>
                        </w:tcBorders>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627" w:type="dxa"/>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Yes</w:t>
                        </w:r>
                      </w:p>
                    </w:tc>
                    <w:tc>
                      <w:tcPr>
                        <w:tcW w:w="961" w:type="dxa"/>
                        <w:gridSpan w:val="2"/>
                        <w:tcBorders>
                          <w:bottom w:val="single" w:sz="4" w:space="0" w:color="auto"/>
                        </w:tcBorders>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c>
                      <w:tcPr>
                        <w:tcW w:w="479" w:type="dxa"/>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Yes</w:t>
                        </w:r>
                      </w:p>
                    </w:tc>
                    <w:tc>
                      <w:tcPr>
                        <w:tcW w:w="1096" w:type="dxa"/>
                        <w:gridSpan w:val="2"/>
                        <w:tcBorders>
                          <w:bottom w:val="single" w:sz="4" w:space="0" w:color="auto"/>
                        </w:tcBorders>
                        <w:shd w:val="clear" w:color="auto" w:fill="C0C0C0"/>
                        <w:vAlign w:val="center"/>
                      </w:tcPr>
                      <w:p w:rsidR="00314031" w:rsidRPr="002B628D" w:rsidRDefault="00314031">
                        <w:pPr>
                          <w:jc w:val="center"/>
                          <w:rPr>
                            <w:rFonts w:ascii="Arial" w:hAnsi="Arial" w:cs="Arial"/>
                            <w:sz w:val="14"/>
                            <w:szCs w:val="14"/>
                          </w:rPr>
                        </w:pPr>
                        <w:r w:rsidRPr="002B628D">
                          <w:rPr>
                            <w:rFonts w:ascii="Arial" w:hAnsi="Arial" w:cs="Arial"/>
                            <w:sz w:val="14"/>
                            <w:szCs w:val="14"/>
                          </w:rPr>
                          <w:t>No</w:t>
                        </w:r>
                        <w:r>
                          <w:rPr>
                            <w:rFonts w:ascii="Arial" w:hAnsi="Arial" w:cs="Arial"/>
                            <w:sz w:val="14"/>
                            <w:szCs w:val="14"/>
                          </w:rPr>
                          <w:t xml:space="preserve">    Fixed?</w:t>
                        </w:r>
                      </w:p>
                    </w:tc>
                  </w:tr>
                  <w:tr w:rsidR="00314031">
                    <w:tblPrEx>
                      <w:tblCellMar>
                        <w:top w:w="0" w:type="dxa"/>
                        <w:bottom w:w="0" w:type="dxa"/>
                      </w:tblCellMar>
                    </w:tblPrEx>
                    <w:trPr>
                      <w:trHeight w:val="230"/>
                    </w:trPr>
                    <w:tc>
                      <w:tcPr>
                        <w:tcW w:w="4914" w:type="dxa"/>
                        <w:vAlign w:val="center"/>
                      </w:tcPr>
                      <w:p w:rsidR="00314031" w:rsidRDefault="00314031">
                        <w:pPr>
                          <w:rPr>
                            <w:rFonts w:ascii="Arial" w:hAnsi="Arial" w:cs="Arial"/>
                            <w:sz w:val="16"/>
                          </w:rPr>
                        </w:pPr>
                        <w:r>
                          <w:rPr>
                            <w:rFonts w:ascii="Arial" w:hAnsi="Arial" w:cs="Arial"/>
                            <w:sz w:val="16"/>
                          </w:rPr>
                          <w:t>Are The Lids To Your Spill Buckets In Good Condition?</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top w:val="single" w:sz="4" w:space="0" w:color="auto"/>
                          <w:right w:val="dotted" w:sz="4" w:space="0" w:color="auto"/>
                        </w:tcBorders>
                        <w:vAlign w:val="center"/>
                      </w:tcPr>
                      <w:p w:rsidR="00314031" w:rsidRDefault="00314031" w:rsidP="00616D79">
                        <w:pPr>
                          <w:rPr>
                            <w:rFonts w:ascii="Arial" w:hAnsi="Arial" w:cs="Arial"/>
                            <w:sz w:val="16"/>
                          </w:rPr>
                        </w:pPr>
                      </w:p>
                    </w:tc>
                    <w:tc>
                      <w:tcPr>
                        <w:tcW w:w="556" w:type="dxa"/>
                        <w:tcBorders>
                          <w:top w:val="single" w:sz="4" w:space="0" w:color="auto"/>
                          <w:left w:val="dotted" w:sz="4" w:space="0" w:color="auto"/>
                        </w:tcBorders>
                        <w:vAlign w:val="center"/>
                      </w:tcPr>
                      <w:p w:rsidR="00314031" w:rsidRPr="0032266E" w:rsidRDefault="00314031" w:rsidP="00616D79">
                        <w:pPr>
                          <w:jc w:val="center"/>
                          <w:rPr>
                            <w:rFonts w:ascii="Arial" w:hAnsi="Arial" w:cs="Arial"/>
                            <w:sz w:val="20"/>
                            <w:szCs w:val="20"/>
                          </w:rPr>
                        </w:pPr>
                        <w:r w:rsidRPr="0032266E">
                          <w:rPr>
                            <w:rFonts w:ascii="Arial" w:hAnsi="Arial" w:cs="Arial"/>
                            <w:sz w:val="20"/>
                            <w:szCs w:val="20"/>
                          </w:rPr>
                          <w:t>□</w:t>
                        </w:r>
                      </w:p>
                    </w:tc>
                  </w:tr>
                  <w:tr w:rsidR="00314031">
                    <w:tblPrEx>
                      <w:tblCellMar>
                        <w:top w:w="0" w:type="dxa"/>
                        <w:bottom w:w="0" w:type="dxa"/>
                      </w:tblCellMar>
                    </w:tblPrEx>
                    <w:trPr>
                      <w:trHeight w:val="230"/>
                    </w:trPr>
                    <w:tc>
                      <w:tcPr>
                        <w:tcW w:w="4914" w:type="dxa"/>
                        <w:vAlign w:val="center"/>
                      </w:tcPr>
                      <w:p w:rsidR="00314031" w:rsidRDefault="00314031">
                        <w:pPr>
                          <w:rPr>
                            <w:rFonts w:ascii="Arial" w:hAnsi="Arial" w:cs="Arial"/>
                            <w:sz w:val="16"/>
                          </w:rPr>
                        </w:pPr>
                        <w:r>
                          <w:rPr>
                            <w:rFonts w:ascii="Arial" w:hAnsi="Arial" w:cs="Arial"/>
                            <w:sz w:val="16"/>
                          </w:rPr>
                          <w:t>Is The Spill Bucket Free Of Debris, Liquid, Or Ice?</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30"/>
                    </w:trPr>
                    <w:tc>
                      <w:tcPr>
                        <w:tcW w:w="4914" w:type="dxa"/>
                        <w:vAlign w:val="center"/>
                      </w:tcPr>
                      <w:p w:rsidR="00314031" w:rsidRDefault="00314031">
                        <w:pPr>
                          <w:rPr>
                            <w:rFonts w:ascii="Arial" w:hAnsi="Arial" w:cs="Arial"/>
                            <w:sz w:val="16"/>
                          </w:rPr>
                        </w:pPr>
                        <w:r>
                          <w:rPr>
                            <w:rFonts w:ascii="Arial" w:hAnsi="Arial" w:cs="Arial"/>
                            <w:sz w:val="16"/>
                          </w:rPr>
                          <w:t>Is The Spill Bucket Free Of Cracks Or Holes?</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r w:rsidR="00314031">
                    <w:tblPrEx>
                      <w:tblCellMar>
                        <w:top w:w="0" w:type="dxa"/>
                        <w:bottom w:w="0" w:type="dxa"/>
                      </w:tblCellMar>
                    </w:tblPrEx>
                    <w:trPr>
                      <w:trHeight w:val="230"/>
                    </w:trPr>
                    <w:tc>
                      <w:tcPr>
                        <w:tcW w:w="4914" w:type="dxa"/>
                        <w:vAlign w:val="center"/>
                      </w:tcPr>
                      <w:p w:rsidR="00314031" w:rsidRDefault="00314031">
                        <w:pPr>
                          <w:rPr>
                            <w:rFonts w:ascii="Arial" w:hAnsi="Arial" w:cs="Arial"/>
                            <w:sz w:val="16"/>
                          </w:rPr>
                        </w:pPr>
                        <w:r>
                          <w:rPr>
                            <w:rFonts w:ascii="Arial" w:hAnsi="Arial" w:cs="Arial"/>
                            <w:sz w:val="16"/>
                          </w:rPr>
                          <w:t>Are The Drain Valves Operational?</w:t>
                        </w:r>
                      </w:p>
                    </w:tc>
                    <w:tc>
                      <w:tcPr>
                        <w:tcW w:w="594" w:type="dxa"/>
                        <w:vAlign w:val="center"/>
                      </w:tcPr>
                      <w:p w:rsidR="00314031" w:rsidRDefault="00314031">
                        <w:pPr>
                          <w:rPr>
                            <w:rFonts w:ascii="Arial" w:hAnsi="Arial" w:cs="Arial"/>
                            <w:sz w:val="16"/>
                          </w:rPr>
                        </w:pPr>
                      </w:p>
                    </w:tc>
                    <w:tc>
                      <w:tcPr>
                        <w:tcW w:w="500" w:type="dxa"/>
                        <w:tcBorders>
                          <w:right w:val="dotted" w:sz="4" w:space="0" w:color="auto"/>
                        </w:tcBorders>
                        <w:vAlign w:val="center"/>
                      </w:tcPr>
                      <w:p w:rsidR="00314031" w:rsidRDefault="00314031">
                        <w:pPr>
                          <w:rPr>
                            <w:rFonts w:ascii="Arial" w:hAnsi="Arial" w:cs="Arial"/>
                            <w:sz w:val="16"/>
                          </w:rPr>
                        </w:pPr>
                      </w:p>
                    </w:tc>
                    <w:tc>
                      <w:tcPr>
                        <w:tcW w:w="50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19" w:type="dxa"/>
                        <w:vAlign w:val="center"/>
                      </w:tcPr>
                      <w:p w:rsidR="00314031" w:rsidRDefault="00314031">
                        <w:pPr>
                          <w:rPr>
                            <w:rFonts w:ascii="Arial" w:hAnsi="Arial" w:cs="Arial"/>
                            <w:sz w:val="16"/>
                          </w:rPr>
                        </w:pPr>
                      </w:p>
                    </w:tc>
                    <w:tc>
                      <w:tcPr>
                        <w:tcW w:w="496" w:type="dxa"/>
                        <w:tcBorders>
                          <w:right w:val="dotted" w:sz="4" w:space="0" w:color="auto"/>
                        </w:tcBorders>
                        <w:vAlign w:val="center"/>
                      </w:tcPr>
                      <w:p w:rsidR="00314031" w:rsidRDefault="00314031" w:rsidP="00616D79">
                        <w:pPr>
                          <w:rPr>
                            <w:rFonts w:ascii="Arial" w:hAnsi="Arial" w:cs="Arial"/>
                            <w:sz w:val="16"/>
                          </w:rPr>
                        </w:pPr>
                      </w:p>
                    </w:tc>
                    <w:tc>
                      <w:tcPr>
                        <w:tcW w:w="497"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627" w:type="dxa"/>
                        <w:vAlign w:val="center"/>
                      </w:tcPr>
                      <w:p w:rsidR="00314031" w:rsidRDefault="00314031">
                        <w:pPr>
                          <w:rPr>
                            <w:rFonts w:ascii="Arial" w:hAnsi="Arial" w:cs="Arial"/>
                            <w:sz w:val="16"/>
                          </w:rPr>
                        </w:pPr>
                      </w:p>
                    </w:tc>
                    <w:tc>
                      <w:tcPr>
                        <w:tcW w:w="480" w:type="dxa"/>
                        <w:tcBorders>
                          <w:right w:val="dotted" w:sz="4" w:space="0" w:color="auto"/>
                        </w:tcBorders>
                        <w:vAlign w:val="center"/>
                      </w:tcPr>
                      <w:p w:rsidR="00314031" w:rsidRDefault="00314031" w:rsidP="00616D79">
                        <w:pPr>
                          <w:rPr>
                            <w:rFonts w:ascii="Arial" w:hAnsi="Arial" w:cs="Arial"/>
                            <w:sz w:val="16"/>
                          </w:rPr>
                        </w:pPr>
                      </w:p>
                    </w:tc>
                    <w:tc>
                      <w:tcPr>
                        <w:tcW w:w="481"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c>
                      <w:tcPr>
                        <w:tcW w:w="479" w:type="dxa"/>
                        <w:vAlign w:val="center"/>
                      </w:tcPr>
                      <w:p w:rsidR="00314031" w:rsidRDefault="00314031">
                        <w:pPr>
                          <w:rPr>
                            <w:rFonts w:ascii="Arial" w:hAnsi="Arial" w:cs="Arial"/>
                            <w:sz w:val="16"/>
                          </w:rPr>
                        </w:pPr>
                      </w:p>
                    </w:tc>
                    <w:tc>
                      <w:tcPr>
                        <w:tcW w:w="540" w:type="dxa"/>
                        <w:tcBorders>
                          <w:right w:val="dotted" w:sz="4" w:space="0" w:color="auto"/>
                        </w:tcBorders>
                        <w:vAlign w:val="center"/>
                      </w:tcPr>
                      <w:p w:rsidR="00314031" w:rsidRDefault="00314031" w:rsidP="00616D79">
                        <w:pPr>
                          <w:rPr>
                            <w:rFonts w:ascii="Arial" w:hAnsi="Arial" w:cs="Arial"/>
                            <w:sz w:val="16"/>
                          </w:rPr>
                        </w:pPr>
                      </w:p>
                    </w:tc>
                    <w:tc>
                      <w:tcPr>
                        <w:tcW w:w="556" w:type="dxa"/>
                        <w:tcBorders>
                          <w:left w:val="dotted" w:sz="4" w:space="0" w:color="auto"/>
                        </w:tcBorders>
                        <w:vAlign w:val="center"/>
                      </w:tcPr>
                      <w:p w:rsidR="00314031" w:rsidRDefault="00314031" w:rsidP="00616D79">
                        <w:pPr>
                          <w:jc w:val="center"/>
                          <w:rPr>
                            <w:rFonts w:ascii="Arial" w:hAnsi="Arial" w:cs="Arial"/>
                            <w:sz w:val="16"/>
                          </w:rPr>
                        </w:pPr>
                        <w:r w:rsidRPr="0032266E">
                          <w:rPr>
                            <w:rFonts w:ascii="Arial" w:hAnsi="Arial" w:cs="Arial"/>
                            <w:sz w:val="20"/>
                            <w:szCs w:val="20"/>
                          </w:rPr>
                          <w:t>□</w:t>
                        </w:r>
                      </w:p>
                    </w:tc>
                  </w:tr>
                </w:tbl>
                <w:p w:rsidR="00314031" w:rsidRDefault="00314031" w:rsidP="00616D79">
                  <w:pPr>
                    <w:pStyle w:val="Header"/>
                    <w:tabs>
                      <w:tab w:val="clear" w:pos="4320"/>
                      <w:tab w:val="clear" w:pos="8640"/>
                    </w:tabs>
                  </w:pPr>
                </w:p>
                <w:p w:rsidR="00314031" w:rsidRDefault="00314031" w:rsidP="00616D79">
                  <w:pPr>
                    <w:pStyle w:val="Header"/>
                    <w:tabs>
                      <w:tab w:val="clear" w:pos="4320"/>
                      <w:tab w:val="clear" w:pos="8640"/>
                    </w:tabs>
                    <w:rPr>
                      <w:rFonts w:ascii="Arial" w:hAnsi="Arial" w:cs="Arial"/>
                    </w:rPr>
                  </w:pPr>
                  <w:r w:rsidRPr="00D73A55">
                    <w:rPr>
                      <w:rFonts w:ascii="Arial" w:hAnsi="Arial" w:cs="Arial"/>
                      <w:sz w:val="16"/>
                    </w:rPr>
                    <w:t>*Only for contained sumps</w:t>
                  </w:r>
                  <w:r w:rsidRPr="00D73A55">
                    <w:rPr>
                      <w:rFonts w:ascii="Arial" w:hAnsi="Arial" w:cs="Arial"/>
                    </w:rPr>
                    <w:t xml:space="preserve">  </w:t>
                  </w: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rPr>
                      <w:rFonts w:ascii="Arial" w:hAnsi="Arial" w:cs="Arial"/>
                    </w:rPr>
                  </w:pPr>
                </w:p>
                <w:p w:rsidR="00314031" w:rsidRPr="00D73A55" w:rsidRDefault="00314031" w:rsidP="00616D79">
                  <w:pPr>
                    <w:pStyle w:val="Header"/>
                    <w:tabs>
                      <w:tab w:val="clear" w:pos="4320"/>
                      <w:tab w:val="clear" w:pos="8640"/>
                    </w:tabs>
                    <w:rPr>
                      <w:rFonts w:ascii="Arial" w:hAnsi="Arial" w:cs="Arial"/>
                    </w:rPr>
                  </w:pPr>
                </w:p>
                <w:p w:rsidR="00314031" w:rsidRDefault="00314031" w:rsidP="00616D79">
                  <w:pPr>
                    <w:pStyle w:val="Header"/>
                    <w:tabs>
                      <w:tab w:val="clear" w:pos="4320"/>
                      <w:tab w:val="clear" w:pos="8640"/>
                    </w:tabs>
                  </w:pPr>
                </w:p>
                <w:p w:rsidR="00314031" w:rsidRPr="00724FC3" w:rsidRDefault="00314031" w:rsidP="00616D79">
                  <w:pPr>
                    <w:pStyle w:val="Header"/>
                    <w:tabs>
                      <w:tab w:val="clear" w:pos="4320"/>
                      <w:tab w:val="clear" w:pos="8640"/>
                    </w:tabs>
                    <w:rPr>
                      <w:rFonts w:ascii="Arial" w:hAnsi="Arial" w:cs="Arial"/>
                      <w:sz w:val="22"/>
                      <w:szCs w:val="22"/>
                    </w:rPr>
                  </w:pPr>
                </w:p>
              </w:txbxContent>
            </v:textbox>
          </v:shape>
        </w:pict>
      </w:r>
      <w:bookmarkEnd w:id="32"/>
      <w:bookmarkEnd w:id="33"/>
    </w:p>
    <w:p w:rsidR="00C059B1" w:rsidRDefault="006F1177">
      <w:pPr>
        <w:spacing w:line="288" w:lineRule="auto"/>
        <w:rPr>
          <w:rFonts w:ascii="Arial" w:hAnsi="Arial" w:cs="Arial"/>
          <w:sz w:val="16"/>
          <w:szCs w:val="22"/>
        </w:rPr>
      </w:pPr>
      <w:r>
        <w:rPr>
          <w:rFonts w:ascii="Arial" w:hAnsi="Arial" w:cs="Arial"/>
          <w:sz w:val="16"/>
          <w:szCs w:val="22"/>
        </w:rPr>
        <w:br w:type="page"/>
      </w: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D950D4" w:rsidRDefault="00D950D4">
      <w:pPr>
        <w:spacing w:line="288" w:lineRule="auto"/>
        <w:rPr>
          <w:rFonts w:ascii="Arial" w:hAnsi="Arial" w:cs="Arial"/>
          <w:sz w:val="16"/>
          <w:szCs w:val="22"/>
        </w:rPr>
      </w:pPr>
    </w:p>
    <w:p w:rsidR="00527F51" w:rsidRDefault="00527F51">
      <w:pPr>
        <w:spacing w:line="288" w:lineRule="auto"/>
        <w:rPr>
          <w:rFonts w:ascii="Arial" w:hAnsi="Arial" w:cs="Arial"/>
          <w:sz w:val="16"/>
          <w:szCs w:val="22"/>
        </w:rPr>
      </w:pPr>
    </w:p>
    <w:p w:rsidR="00527F51" w:rsidRDefault="00527F51" w:rsidP="00A61C5D">
      <w:pPr>
        <w:spacing w:line="288" w:lineRule="auto"/>
        <w:rPr>
          <w:rFonts w:ascii="Arial" w:hAnsi="Arial" w:cs="Arial"/>
          <w:sz w:val="16"/>
          <w:szCs w:val="22"/>
        </w:rPr>
      </w:pPr>
    </w:p>
    <w:p w:rsidR="00527F51" w:rsidRDefault="00527F51" w:rsidP="00A61C5D">
      <w:pPr>
        <w:spacing w:line="288" w:lineRule="auto"/>
        <w:rPr>
          <w:rFonts w:ascii="Arial" w:hAnsi="Arial" w:cs="Arial"/>
          <w:sz w:val="16"/>
          <w:szCs w:val="22"/>
        </w:rPr>
      </w:pPr>
    </w:p>
    <w:p w:rsidR="00527F51" w:rsidRPr="00A61C5D" w:rsidRDefault="00527F51" w:rsidP="00A61C5D">
      <w:pPr>
        <w:spacing w:line="288" w:lineRule="auto"/>
        <w:rPr>
          <w:rFonts w:ascii="Arial" w:hAnsi="Arial" w:cs="Arial"/>
          <w:sz w:val="18"/>
          <w:szCs w:val="18"/>
        </w:rPr>
      </w:pPr>
    </w:p>
    <w:p w:rsidR="00527F51" w:rsidRPr="00271BA2" w:rsidRDefault="00B91D6D" w:rsidP="00A61C5D">
      <w:pPr>
        <w:pBdr>
          <w:top w:val="single" w:sz="4" w:space="1" w:color="auto"/>
        </w:pBdr>
        <w:rPr>
          <w:rFonts w:ascii="Univers" w:hAnsi="Univers" w:cs="Arial"/>
          <w:sz w:val="18"/>
          <w:szCs w:val="18"/>
        </w:rPr>
      </w:pPr>
      <w:r w:rsidRPr="00A61C5D">
        <w:rPr>
          <w:rFonts w:ascii="Arial" w:hAnsi="Arial" w:cs="Arial"/>
          <w:sz w:val="18"/>
          <w:szCs w:val="18"/>
        </w:rPr>
        <w:tab/>
      </w:r>
      <w:r w:rsidRPr="00A61C5D">
        <w:rPr>
          <w:rFonts w:ascii="Arial" w:hAnsi="Arial" w:cs="Arial"/>
          <w:sz w:val="18"/>
          <w:szCs w:val="18"/>
        </w:rPr>
        <w:tab/>
      </w:r>
      <w:r w:rsidRPr="00A61C5D">
        <w:rPr>
          <w:rFonts w:ascii="Arial" w:hAnsi="Arial" w:cs="Arial"/>
          <w:sz w:val="18"/>
          <w:szCs w:val="18"/>
        </w:rPr>
        <w:tab/>
      </w:r>
      <w:r w:rsidR="00EF58EB" w:rsidRPr="00A61C5D">
        <w:rPr>
          <w:rFonts w:ascii="Arial" w:hAnsi="Arial" w:cs="Arial"/>
          <w:sz w:val="18"/>
          <w:szCs w:val="18"/>
        </w:rPr>
        <w:tab/>
      </w:r>
      <w:smartTag w:uri="urn:schemas-microsoft-com:office:smarttags" w:element="country-region">
        <w:smartTag w:uri="urn:schemas-microsoft-com:office:smarttags" w:element="place">
          <w:r w:rsidRPr="00271BA2">
            <w:rPr>
              <w:rFonts w:ascii="Univers" w:hAnsi="Univers" w:cs="Arial"/>
              <w:sz w:val="18"/>
              <w:szCs w:val="18"/>
            </w:rPr>
            <w:t>United States</w:t>
          </w:r>
        </w:smartTag>
      </w:smartTag>
      <w:r w:rsidR="00EF58EB" w:rsidRPr="00271BA2">
        <w:rPr>
          <w:rFonts w:ascii="Univers" w:hAnsi="Univers" w:cs="Arial"/>
          <w:sz w:val="18"/>
          <w:szCs w:val="18"/>
        </w:rPr>
        <w:tab/>
      </w:r>
      <w:r w:rsidR="00EF58EB" w:rsidRPr="00271BA2">
        <w:rPr>
          <w:rFonts w:ascii="Univers" w:hAnsi="Univers" w:cs="Arial"/>
          <w:sz w:val="18"/>
          <w:szCs w:val="18"/>
        </w:rPr>
        <w:tab/>
      </w:r>
      <w:r w:rsidR="00494DD3">
        <w:rPr>
          <w:rFonts w:ascii="Univers" w:hAnsi="Univers" w:cs="Arial"/>
          <w:sz w:val="18"/>
          <w:szCs w:val="18"/>
        </w:rPr>
        <w:t xml:space="preserve">      </w:t>
      </w:r>
      <w:r w:rsidR="00EF58EB" w:rsidRPr="00271BA2">
        <w:rPr>
          <w:rFonts w:ascii="Univers" w:hAnsi="Univers" w:cs="Arial"/>
          <w:sz w:val="18"/>
          <w:szCs w:val="18"/>
        </w:rPr>
        <w:t>Solid Waste And</w:t>
      </w:r>
      <w:r w:rsidR="00EF58EB" w:rsidRPr="00271BA2">
        <w:rPr>
          <w:rFonts w:ascii="Univers" w:hAnsi="Univers" w:cs="Arial"/>
          <w:sz w:val="18"/>
          <w:szCs w:val="18"/>
        </w:rPr>
        <w:tab/>
      </w:r>
      <w:r w:rsidR="00EF58EB" w:rsidRPr="00271BA2">
        <w:rPr>
          <w:rFonts w:ascii="Univers" w:hAnsi="Univers" w:cs="Arial"/>
          <w:sz w:val="18"/>
          <w:szCs w:val="18"/>
        </w:rPr>
        <w:tab/>
      </w:r>
      <w:r w:rsidRPr="00271BA2">
        <w:rPr>
          <w:rFonts w:ascii="Univers" w:hAnsi="Univers" w:cs="Arial"/>
          <w:sz w:val="18"/>
          <w:szCs w:val="18"/>
        </w:rPr>
        <w:t>EPA 510</w:t>
      </w:r>
      <w:r w:rsidR="00EF58EB" w:rsidRPr="00271BA2">
        <w:rPr>
          <w:rFonts w:ascii="Univers" w:hAnsi="Univers" w:cs="Arial"/>
          <w:sz w:val="18"/>
          <w:szCs w:val="18"/>
        </w:rPr>
        <w:t>-R-05-001</w:t>
      </w:r>
    </w:p>
    <w:p w:rsidR="00B91D6D" w:rsidRPr="00271BA2" w:rsidRDefault="00B91D6D" w:rsidP="00A61C5D">
      <w:pPr>
        <w:pBdr>
          <w:top w:val="single" w:sz="4" w:space="1" w:color="auto"/>
        </w:pBdr>
        <w:rPr>
          <w:rFonts w:ascii="Univers" w:hAnsi="Univers" w:cs="Arial"/>
          <w:sz w:val="18"/>
          <w:szCs w:val="18"/>
        </w:rPr>
      </w:pPr>
      <w:r w:rsidRPr="00271BA2">
        <w:rPr>
          <w:rFonts w:ascii="Univers" w:hAnsi="Univers" w:cs="Arial"/>
          <w:sz w:val="18"/>
          <w:szCs w:val="18"/>
        </w:rPr>
        <w:tab/>
      </w:r>
      <w:r w:rsidRPr="00271BA2">
        <w:rPr>
          <w:rFonts w:ascii="Univers" w:hAnsi="Univers" w:cs="Arial"/>
          <w:sz w:val="18"/>
          <w:szCs w:val="18"/>
        </w:rPr>
        <w:tab/>
      </w:r>
      <w:r w:rsidRPr="00271BA2">
        <w:rPr>
          <w:rFonts w:ascii="Univers" w:hAnsi="Univers" w:cs="Arial"/>
          <w:sz w:val="18"/>
          <w:szCs w:val="18"/>
        </w:rPr>
        <w:tab/>
      </w:r>
      <w:r w:rsidR="00EF58EB" w:rsidRPr="00271BA2">
        <w:rPr>
          <w:rFonts w:ascii="Univers" w:hAnsi="Univers" w:cs="Arial"/>
          <w:sz w:val="18"/>
          <w:szCs w:val="18"/>
        </w:rPr>
        <w:tab/>
      </w:r>
      <w:r w:rsidRPr="00271BA2">
        <w:rPr>
          <w:rFonts w:ascii="Univers" w:hAnsi="Univers" w:cs="Arial"/>
          <w:sz w:val="18"/>
          <w:szCs w:val="18"/>
        </w:rPr>
        <w:t>Environmental Prote</w:t>
      </w:r>
      <w:r w:rsidR="00EF58EB" w:rsidRPr="00271BA2">
        <w:rPr>
          <w:rFonts w:ascii="Univers" w:hAnsi="Univers" w:cs="Arial"/>
          <w:sz w:val="18"/>
          <w:szCs w:val="18"/>
        </w:rPr>
        <w:t>ction</w:t>
      </w:r>
      <w:r w:rsidR="00EF58EB" w:rsidRPr="00271BA2">
        <w:rPr>
          <w:rFonts w:ascii="Univers" w:hAnsi="Univers" w:cs="Arial"/>
          <w:sz w:val="18"/>
          <w:szCs w:val="18"/>
        </w:rPr>
        <w:tab/>
      </w:r>
      <w:r w:rsidR="00494DD3">
        <w:rPr>
          <w:rFonts w:ascii="Univers" w:hAnsi="Univers" w:cs="Arial"/>
          <w:sz w:val="18"/>
          <w:szCs w:val="18"/>
        </w:rPr>
        <w:t xml:space="preserve">      </w:t>
      </w:r>
      <w:r w:rsidRPr="00271BA2">
        <w:rPr>
          <w:rFonts w:ascii="Univers" w:hAnsi="Univers" w:cs="Arial"/>
          <w:sz w:val="18"/>
          <w:szCs w:val="18"/>
        </w:rPr>
        <w:t>Emergen</w:t>
      </w:r>
      <w:r w:rsidR="00D950D4" w:rsidRPr="00271BA2">
        <w:rPr>
          <w:rFonts w:ascii="Univers" w:hAnsi="Univers" w:cs="Arial"/>
          <w:sz w:val="18"/>
          <w:szCs w:val="18"/>
        </w:rPr>
        <w:t>c</w:t>
      </w:r>
      <w:r w:rsidR="00EF58EB" w:rsidRPr="00271BA2">
        <w:rPr>
          <w:rFonts w:ascii="Univers" w:hAnsi="Univers" w:cs="Arial"/>
          <w:sz w:val="18"/>
          <w:szCs w:val="18"/>
        </w:rPr>
        <w:t>y Response</w:t>
      </w:r>
      <w:r w:rsidR="00494DD3">
        <w:rPr>
          <w:rFonts w:ascii="Univers" w:hAnsi="Univers" w:cs="Arial"/>
          <w:sz w:val="18"/>
          <w:szCs w:val="18"/>
        </w:rPr>
        <w:tab/>
      </w:r>
      <w:r w:rsidR="00EF58EB" w:rsidRPr="00271BA2">
        <w:rPr>
          <w:rFonts w:ascii="Univers" w:hAnsi="Univers" w:cs="Arial"/>
          <w:sz w:val="18"/>
          <w:szCs w:val="18"/>
        </w:rPr>
        <w:tab/>
      </w:r>
      <w:r w:rsidRPr="00271BA2">
        <w:rPr>
          <w:rFonts w:ascii="Univers" w:hAnsi="Univers" w:cs="Arial"/>
          <w:sz w:val="18"/>
          <w:szCs w:val="18"/>
        </w:rPr>
        <w:t>May 2005</w:t>
      </w:r>
    </w:p>
    <w:p w:rsidR="00B91D6D" w:rsidRPr="00376966" w:rsidRDefault="00EF58EB" w:rsidP="00A61C5D">
      <w:pPr>
        <w:pBdr>
          <w:top w:val="single" w:sz="4" w:space="1" w:color="auto"/>
        </w:pBdr>
        <w:rPr>
          <w:rFonts w:ascii="Univers" w:hAnsi="Univers" w:cs="Arial"/>
          <w:sz w:val="18"/>
          <w:szCs w:val="18"/>
        </w:rPr>
      </w:pPr>
      <w:r w:rsidRPr="00271BA2">
        <w:rPr>
          <w:rFonts w:ascii="Univers" w:hAnsi="Univers" w:cs="Arial"/>
          <w:sz w:val="18"/>
          <w:szCs w:val="18"/>
        </w:rPr>
        <w:tab/>
      </w:r>
      <w:r w:rsidRPr="00271BA2">
        <w:rPr>
          <w:rFonts w:ascii="Univers" w:hAnsi="Univers" w:cs="Arial"/>
          <w:sz w:val="18"/>
          <w:szCs w:val="18"/>
        </w:rPr>
        <w:tab/>
      </w:r>
      <w:r w:rsidRPr="00271BA2">
        <w:rPr>
          <w:rFonts w:ascii="Univers" w:hAnsi="Univers" w:cs="Arial"/>
          <w:sz w:val="18"/>
          <w:szCs w:val="18"/>
        </w:rPr>
        <w:tab/>
      </w:r>
      <w:r w:rsidRPr="00271BA2">
        <w:rPr>
          <w:rFonts w:ascii="Univers" w:hAnsi="Univers" w:cs="Arial"/>
          <w:sz w:val="18"/>
          <w:szCs w:val="18"/>
        </w:rPr>
        <w:tab/>
        <w:t>Agency</w:t>
      </w:r>
      <w:r w:rsidRPr="00271BA2">
        <w:rPr>
          <w:rFonts w:ascii="Univers" w:hAnsi="Univers" w:cs="Arial"/>
          <w:sz w:val="18"/>
          <w:szCs w:val="18"/>
        </w:rPr>
        <w:tab/>
      </w:r>
      <w:r w:rsidRPr="00271BA2">
        <w:rPr>
          <w:rFonts w:ascii="Univers" w:hAnsi="Univers" w:cs="Arial"/>
          <w:sz w:val="18"/>
          <w:szCs w:val="18"/>
        </w:rPr>
        <w:tab/>
      </w:r>
      <w:r w:rsidRPr="00271BA2">
        <w:rPr>
          <w:rFonts w:ascii="Univers" w:hAnsi="Univers" w:cs="Arial"/>
          <w:sz w:val="18"/>
          <w:szCs w:val="18"/>
        </w:rPr>
        <w:tab/>
      </w:r>
      <w:r w:rsidR="00494DD3">
        <w:rPr>
          <w:rFonts w:ascii="Univers" w:hAnsi="Univers" w:cs="Arial"/>
          <w:sz w:val="18"/>
          <w:szCs w:val="18"/>
        </w:rPr>
        <w:t xml:space="preserve">      </w:t>
      </w:r>
      <w:r w:rsidRPr="00271BA2">
        <w:rPr>
          <w:rFonts w:ascii="Univers" w:hAnsi="Univers" w:cs="Arial"/>
          <w:sz w:val="18"/>
          <w:szCs w:val="18"/>
        </w:rPr>
        <w:t>5401G</w:t>
      </w:r>
      <w:r w:rsidRPr="00271BA2">
        <w:rPr>
          <w:rFonts w:ascii="Univers" w:hAnsi="Univers" w:cs="Arial"/>
          <w:sz w:val="18"/>
          <w:szCs w:val="18"/>
        </w:rPr>
        <w:tab/>
      </w:r>
      <w:r w:rsidR="00B91D6D" w:rsidRPr="00271BA2">
        <w:rPr>
          <w:rFonts w:ascii="Univers" w:hAnsi="Univers" w:cs="Arial"/>
          <w:sz w:val="18"/>
          <w:szCs w:val="18"/>
        </w:rPr>
        <w:tab/>
      </w:r>
      <w:r w:rsidR="00271BA2">
        <w:rPr>
          <w:rFonts w:ascii="Univers" w:hAnsi="Univers" w:cs="Arial"/>
          <w:sz w:val="18"/>
          <w:szCs w:val="18"/>
        </w:rPr>
        <w:tab/>
      </w:r>
      <w:r w:rsidR="00B91D6D" w:rsidRPr="00376966">
        <w:rPr>
          <w:rFonts w:ascii="Univers" w:hAnsi="Univers" w:cs="Arial"/>
          <w:sz w:val="16"/>
          <w:szCs w:val="16"/>
        </w:rPr>
        <w:t>www.epa.gov</w:t>
      </w:r>
      <w:r w:rsidR="00271BA2" w:rsidRPr="00376966">
        <w:rPr>
          <w:rFonts w:ascii="Univers" w:hAnsi="Univers" w:cs="Arial"/>
          <w:sz w:val="16"/>
          <w:szCs w:val="16"/>
        </w:rPr>
        <w:t>/oust/pubs</w:t>
      </w:r>
    </w:p>
    <w:p w:rsidR="00527F51" w:rsidRPr="00271BA2" w:rsidRDefault="00334AA1" w:rsidP="00A61C5D">
      <w:pPr>
        <w:spacing w:line="288" w:lineRule="auto"/>
        <w:rPr>
          <w:rFonts w:ascii="Univers Condensed" w:hAnsi="Univers Condensed" w:cs="Arial"/>
          <w:sz w:val="18"/>
          <w:szCs w:val="18"/>
        </w:rPr>
      </w:pPr>
      <w:r>
        <w:rPr>
          <w:rFonts w:ascii="Univers Condensed" w:hAnsi="Univers Condensed" w:cs="Arial"/>
          <w:noProof/>
          <w:sz w:val="18"/>
          <w:szCs w:val="18"/>
        </w:rPr>
        <w:pict>
          <v:shape id="_x0000_s2553" type="#_x0000_t202" style="position:absolute;margin-left:-57.6pt;margin-top:-702.05pt;width:1in;height:1in;z-index:251703808">
            <v:textbox>
              <w:txbxContent>
                <w:p w:rsidR="00314031" w:rsidRDefault="00314031">
                  <w:pPr>
                    <w:pStyle w:val="Header"/>
                    <w:rPr>
                      <w:sz w:val="22"/>
                    </w:rPr>
                  </w:pPr>
                  <w:r>
                    <w:rPr>
                      <w:sz w:val="22"/>
                    </w:rPr>
                    <w:t>Helpful Hints For Maintaining Spill Buckets</w:t>
                  </w:r>
                </w:p>
                <w:p w:rsidR="00314031" w:rsidRDefault="00314031">
                  <w:pPr>
                    <w:pStyle w:val="Header"/>
                    <w:rPr>
                      <w:sz w:val="10"/>
                    </w:rPr>
                  </w:pPr>
                </w:p>
                <w:p w:rsidR="00314031" w:rsidRDefault="00314031">
                  <w:pPr>
                    <w:pStyle w:val="Header"/>
                    <w:numPr>
                      <w:ilvl w:val="0"/>
                      <w:numId w:val="1"/>
                    </w:numPr>
                    <w:rPr>
                      <w:b/>
                      <w:bCs/>
                      <w:sz w:val="22"/>
                    </w:rPr>
                  </w:pPr>
                  <w:r>
                    <w:rPr>
                      <w:b/>
                      <w:bCs/>
                      <w:sz w:val="22"/>
                    </w:rPr>
                    <w:t>Grade the surrounding surface so that it slopes away from the spill buckets. This can help keep surface liquid out of the spill buckets.</w:t>
                  </w:r>
                </w:p>
                <w:p w:rsidR="00314031" w:rsidRDefault="00314031">
                  <w:pPr>
                    <w:pStyle w:val="Header"/>
                    <w:numPr>
                      <w:ilvl w:val="0"/>
                      <w:numId w:val="1"/>
                    </w:numPr>
                    <w:rPr>
                      <w:b/>
                      <w:bCs/>
                      <w:sz w:val="22"/>
                    </w:rPr>
                  </w:pPr>
                  <w:r>
                    <w:rPr>
                      <w:b/>
                      <w:bCs/>
                      <w:sz w:val="22"/>
                    </w:rPr>
                    <w:t>Test your spill buckets periodically to ensure that they are tight.</w:t>
                  </w:r>
                </w:p>
                <w:p w:rsidR="00314031" w:rsidRDefault="00314031">
                  <w:pPr>
                    <w:pStyle w:val="Header"/>
                    <w:numPr>
                      <w:ilvl w:val="0"/>
                      <w:numId w:val="1"/>
                    </w:numPr>
                    <w:rPr>
                      <w:b/>
                      <w:bCs/>
                      <w:sz w:val="22"/>
                    </w:rPr>
                  </w:pPr>
                  <w:r>
                    <w:rPr>
                      <w:b/>
                      <w:bCs/>
                      <w:sz w:val="22"/>
                    </w:rPr>
                    <w:t>The EPA requires that all fuel deliveries be monitored. Use these occasions to identify problems with the delivery person’s practices and recommend improvements.</w:t>
                  </w:r>
                </w:p>
                <w:p w:rsidR="00314031" w:rsidRDefault="00314031">
                  <w:pPr>
                    <w:pStyle w:val="Header"/>
                    <w:rPr>
                      <w:b/>
                      <w:bCs/>
                      <w:sz w:val="10"/>
                    </w:rPr>
                  </w:pPr>
                </w:p>
                <w:p w:rsidR="00314031" w:rsidRDefault="00314031">
                  <w:pPr>
                    <w:tabs>
                      <w:tab w:val="left" w:pos="1440"/>
                      <w:tab w:val="left" w:pos="5220"/>
                      <w:tab w:val="left" w:pos="5310"/>
                    </w:tabs>
                    <w:spacing w:line="288" w:lineRule="auto"/>
                    <w:ind w:left="990" w:right="795"/>
                  </w:pPr>
                  <w:r>
                    <w:rPr>
                      <w:rFonts w:ascii="Arial" w:hAnsi="Arial" w:cs="Arial"/>
                      <w:b/>
                      <w:bCs/>
                      <w:sz w:val="22"/>
                    </w:rPr>
                    <w:t>DO NOT</w:t>
                  </w:r>
                  <w:r>
                    <w:rPr>
                      <w:rFonts w:ascii="Arial" w:hAnsi="Arial" w:cs="Arial"/>
                      <w:sz w:val="22"/>
                    </w:rPr>
                    <w:t>, under any circumstances, pump fuel present in your spill buckets into storm or sewer drains as methods of disposal. Improper disposal can result in surface water impacts, vapor/explosion hazards, and damage to sewage treatment plants, and may subject you to fines and/or criminal prosecution.</w:t>
                  </w:r>
                </w:p>
              </w:txbxContent>
            </v:textbox>
          </v:shape>
        </w:pict>
      </w:r>
    </w:p>
    <w:sectPr w:rsidR="00527F51" w:rsidRPr="00271BA2" w:rsidSect="00376966">
      <w:headerReference w:type="default" r:id="rId89"/>
      <w:footerReference w:type="default" r:id="rId90"/>
      <w:headerReference w:type="first" r:id="rId91"/>
      <w:footerReference w:type="first" r:id="rId92"/>
      <w:pgSz w:w="12240" w:h="15840" w:code="1"/>
      <w:pgMar w:top="1440" w:right="1296" w:bottom="1152" w:left="1152" w:header="0" w:footer="0" w:gutter="0"/>
      <w:pgNumType w:start="17"/>
      <w:cols w:space="720" w:equalWidth="0">
        <w:col w:w="9792" w:space="720"/>
      </w:cols>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1AA7" w:rsidRDefault="00821AA7">
      <w:r>
        <w:separator/>
      </w:r>
    </w:p>
  </w:endnote>
  <w:endnote w:type="continuationSeparator" w:id="0">
    <w:p w:rsidR="00821AA7" w:rsidRDefault="00821AA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Univers">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20002A87" w:usb1="80000000" w:usb2="00000008" w:usb3="00000000" w:csb0="000001FF" w:csb1="00000000"/>
  </w:font>
  <w:font w:name="Univers Condensed">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14031" w:rsidRDefault="00314031">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314031" w:rsidRDefault="00314031" w:rsidP="0031403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pPr>
      <w:pStyle w:val="Footer"/>
      <w:framePr w:wrap="around" w:vAnchor="text" w:hAnchor="margin" w:xAlign="center" w:y="1"/>
      <w:rPr>
        <w:rStyle w:val="PageNumber"/>
      </w:rPr>
    </w:pPr>
  </w:p>
  <w:p w:rsidR="00314031" w:rsidRDefault="00314031" w:rsidP="0090583C">
    <w:pP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C537DC" w:rsidRDefault="00314031" w:rsidP="0066365A">
    <w:pPr>
      <w:jc w:val="center"/>
      <w:rPr>
        <w:rFonts w:ascii="Arial" w:hAnsi="Arial" w:cs="Arial"/>
      </w:rPr>
    </w:pPr>
    <w:r>
      <w:rPr>
        <w:rStyle w:val="PageNumber"/>
        <w:rFonts w:ascii="Arial" w:hAnsi="Arial" w:cs="Arial"/>
      </w:rPr>
      <w:t>ii</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C537DC" w:rsidRDefault="00314031" w:rsidP="0066365A">
    <w:pPr>
      <w:jc w:val="center"/>
      <w:rPr>
        <w:rFonts w:ascii="Arial" w:hAnsi="Arial" w:cs="Arial"/>
      </w:rPr>
    </w:pPr>
    <w:r>
      <w:rPr>
        <w:rStyle w:val="PageNumber"/>
        <w:rFonts w:ascii="Arial" w:hAnsi="Arial" w:cs="Arial"/>
      </w:rPr>
      <w:t>ii</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314031" w:rsidRDefault="00314031">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pPr>
      <w:pStyle w:val="Footer"/>
      <w:jc w:val="center"/>
      <w:rPr>
        <w:rFonts w:ascii="Arial" w:hAnsi="Arial" w:cs="Arial"/>
      </w:rPr>
    </w:pP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sidR="001F081C">
      <w:rPr>
        <w:rStyle w:val="PageNumber"/>
        <w:rFonts w:ascii="Arial" w:hAnsi="Arial" w:cs="Arial"/>
        <w:noProof/>
      </w:rPr>
      <w:t>2</w:t>
    </w:r>
    <w:r>
      <w:rPr>
        <w:rStyle w:val="PageNumber"/>
        <w:rFonts w:ascii="Arial" w:hAnsi="Arial" w:cs="Arial"/>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C537DC" w:rsidRDefault="00314031" w:rsidP="0066365A">
    <w:pPr>
      <w:jc w:val="center"/>
      <w:rPr>
        <w:rFonts w:ascii="Arial" w:hAnsi="Arial" w:cs="Arial"/>
      </w:rPr>
    </w:pPr>
    <w:r>
      <w:rPr>
        <w:rFonts w:ascii="Arial" w:hAnsi="Arial" w:cs="Arial"/>
      </w:rPr>
      <w:t>7</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314031" w:rsidRDefault="00314031" w:rsidP="00314031">
    <w:pPr>
      <w:pStyle w:val="Footer"/>
      <w:jc w:val="center"/>
      <w:rPr>
        <w:rFonts w:ascii="Arial" w:hAnsi="Arial" w:cs="Arial"/>
      </w:rPr>
    </w:pPr>
    <w:r>
      <w:rPr>
        <w:rFonts w:ascii="Arial" w:hAnsi="Arial" w:cs="Arial"/>
      </w:rPr>
      <w:t>15</w: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pPr>
      <w:pStyle w:val="Footer"/>
      <w:jc w:val="center"/>
      <w:rPr>
        <w:rFonts w:ascii="Arial" w:hAnsi="Arial"/>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1AA7" w:rsidRDefault="00821AA7">
      <w:r>
        <w:separator/>
      </w:r>
    </w:p>
  </w:footnote>
  <w:footnote w:type="continuationSeparator" w:id="0">
    <w:p w:rsidR="00821AA7" w:rsidRDefault="00821AA7">
      <w:r>
        <w:continuationSeparator/>
      </w:r>
    </w:p>
  </w:footnote>
  <w:footnote w:id="1">
    <w:p w:rsidR="00314031" w:rsidRDefault="00314031">
      <w:pPr>
        <w:pStyle w:val="FootnoteText"/>
      </w:pPr>
      <w:r>
        <w:rPr>
          <w:rStyle w:val="FootnoteReference"/>
        </w:rPr>
        <w:footnoteRef/>
      </w:r>
      <w:r>
        <w:t xml:space="preserve"> Submersible turbine pumps are often known by their acronym STP.</w:t>
      </w:r>
    </w:p>
  </w:footnote>
  <w:footnote w:id="2">
    <w:p w:rsidR="00314031" w:rsidRDefault="00314031">
      <w:pPr>
        <w:pStyle w:val="FootnoteText"/>
      </w:pPr>
      <w:r>
        <w:rPr>
          <w:rStyle w:val="FootnoteReference"/>
        </w:rPr>
        <w:footnoteRef/>
      </w:r>
      <w:r>
        <w:t xml:space="preserve"> Only for contained sumps</w:t>
      </w:r>
    </w:p>
  </w:footnote>
  <w:footnote w:id="3">
    <w:p w:rsidR="00314031" w:rsidRDefault="00314031">
      <w:pPr>
        <w:pStyle w:val="FootnoteText"/>
      </w:pPr>
      <w:r>
        <w:rPr>
          <w:rStyle w:val="FootnoteReference"/>
        </w:rPr>
        <w:footnoteRef/>
      </w:r>
      <w:r>
        <w:t xml:space="preserve"> Typically only for contained sumps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rPr>
      <w:pict>
        <v:line id="_x0000_s1040" style="position:absolute;left:0;text-align:left;z-index:251653632" from="9pt,25.55pt" to="477pt,25.6pt" strokeweight="1.25pt"/>
      </w:pict>
    </w:r>
    <w:r>
      <w:t>UST Systems:  Inspecting And Maintaining Sumps And Spill Buckets</w:t>
    </w:r>
  </w:p>
  <w:p w:rsidR="00314031" w:rsidRDefault="00314031"/>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rPr>
      <w:pict>
        <v:line id="_x0000_s1053" style="position:absolute;left:0;text-align:left;z-index:251656704" from="0,27pt" to="468pt,27.05pt" strokeweight="1.25pt"/>
      </w:pict>
    </w:r>
    <w:r>
      <w:rPr>
        <w:noProof/>
      </w:rPr>
      <w:t>Appendix A</w:t>
    </w:r>
  </w:p>
  <w:p w:rsidR="00314031" w:rsidRDefault="00314031"/>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E14CEB" w:rsidRDefault="00314031" w:rsidP="00FE4BC0">
    <w:pPr>
      <w:pStyle w:val="Heading1"/>
    </w:pPr>
    <w:r w:rsidRPr="00E14CEB">
      <w:rPr>
        <w:noProof/>
        <w:sz w:val="20"/>
      </w:rPr>
      <w:pict>
        <v:line id="_x0000_s1058" style="position:absolute;left:0;text-align:left;z-index:251658752" from="0,25.2pt" to="468pt,25.25pt" strokeweight="1.25pt"/>
      </w:pict>
    </w:r>
    <w:r w:rsidRPr="00E14CEB">
      <w:t xml:space="preserve"> UST Systems:  Inspecting And Maintaining Sumps And Spill Buckets</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rPr>
      <w:pict>
        <v:line id="_x0000_s1042" style="position:absolute;left:0;text-align:left;z-index:251654656" from="0,27pt" to="468pt,27.05pt" strokeweight="1.25pt"/>
      </w:pict>
    </w:r>
    <w:r>
      <w:rPr>
        <w:noProof/>
      </w:rPr>
      <w:t>UST Systems: Inspecting And Maintaining Sumps And Spill Buckets</w:t>
    </w:r>
  </w:p>
  <w:p w:rsidR="00314031" w:rsidRDefault="00314031"/>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sz w:val="20"/>
      </w:rPr>
      <w:pict>
        <v:line id="_x0000_s1059" style="position:absolute;left:0;text-align:left;z-index:251659776" from="0,25.2pt" to="468pt,25.25pt" strokeweight="1.25pt"/>
      </w:pict>
    </w:r>
    <w:r>
      <w:t xml:space="preserve"> UST Systems:  Inspecting And Maintaining Sumps And Spill Buckets</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sz w:val="20"/>
      </w:rPr>
      <w:pict>
        <v:line id="_x0000_s1060" style="position:absolute;left:0;text-align:left;z-index:251660800" from="0,25.2pt" to="468pt,25.25pt" strokeweight="1.25pt"/>
      </w:pict>
    </w:r>
    <w:r>
      <w:t xml:space="preserve"> UST Systems:  Inspecting And Maintaining Sumps And Spill Buckets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rPr>
        <w:noProof/>
      </w:rPr>
    </w:pPr>
    <w:r>
      <w:rPr>
        <w:noProof/>
      </w:rPr>
      <w:pict>
        <v:line id="_x0000_s1056" style="position:absolute;left:0;text-align:left;z-index:251657728" from="0,27pt" to="468pt,27.05pt" strokeweight="1.25pt"/>
      </w:pict>
    </w:r>
    <w:r>
      <w:t xml:space="preserve"> UST Systems:  Inspecting And Maintaining Sumps And Spill Buckets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rPr>
      <w:pict>
        <v:line id="_x0000_s1050" style="position:absolute;left:0;text-align:left;z-index:251655680" from="0,27pt" to="468pt,27.05pt" strokeweight="1.25pt"/>
      </w:pict>
    </w:r>
    <w:r>
      <w:t xml:space="preserve"> UST Systems:  Inspecting And Maintaining Sumps And Spill Buckets</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Default="00314031" w:rsidP="00FE4BC0">
    <w:pPr>
      <w:pStyle w:val="Heading1"/>
    </w:pPr>
    <w:r>
      <w:rPr>
        <w:noProof/>
      </w:rPr>
      <w:pict>
        <v:line id="_x0000_s1062" style="position:absolute;left:0;text-align:left;z-index:251661824" from="0,27pt" to="468pt,27.05pt" strokeweight="1.25pt"/>
      </w:pict>
    </w:r>
    <w:r>
      <w:t xml:space="preserve"> UST Systems:  Inspecting And Maintaining Sumps And Spill Buckets</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14031" w:rsidRPr="00527F51" w:rsidRDefault="00314031" w:rsidP="00527F5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5B1CC4F6"/>
    <w:lvl w:ilvl="0">
      <w:start w:val="1"/>
      <w:numFmt w:val="bullet"/>
      <w:lvlText w:val=""/>
      <w:lvlJc w:val="left"/>
      <w:pPr>
        <w:tabs>
          <w:tab w:val="num" w:pos="360"/>
        </w:tabs>
        <w:ind w:left="360" w:hanging="360"/>
      </w:pPr>
      <w:rPr>
        <w:rFonts w:ascii="Symbol" w:hAnsi="Symbol" w:hint="default"/>
      </w:rPr>
    </w:lvl>
  </w:abstractNum>
  <w:abstractNum w:abstractNumId="1">
    <w:nsid w:val="02FF2E51"/>
    <w:multiLevelType w:val="hybridMultilevel"/>
    <w:tmpl w:val="1CD0D09C"/>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E4562A7"/>
    <w:multiLevelType w:val="hybridMultilevel"/>
    <w:tmpl w:val="C61C963A"/>
    <w:lvl w:ilvl="0" w:tplc="04090009">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3A99486F"/>
    <w:multiLevelType w:val="singleLevel"/>
    <w:tmpl w:val="429472AE"/>
    <w:lvl w:ilvl="0">
      <w:start w:val="1"/>
      <w:numFmt w:val="bullet"/>
      <w:pStyle w:val="BulletedText"/>
      <w:lvlText w:val=""/>
      <w:lvlJc w:val="left"/>
      <w:pPr>
        <w:tabs>
          <w:tab w:val="num" w:pos="360"/>
        </w:tabs>
        <w:ind w:left="360" w:hanging="360"/>
      </w:pPr>
      <w:rPr>
        <w:rFonts w:ascii="Wingdings" w:hAnsi="Wingdings" w:hint="default"/>
      </w:rPr>
    </w:lvl>
  </w:abstractNum>
  <w:abstractNum w:abstractNumId="4">
    <w:nsid w:val="3D58122E"/>
    <w:multiLevelType w:val="hybridMultilevel"/>
    <w:tmpl w:val="26F4BFC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45A511B4"/>
    <w:multiLevelType w:val="hybridMultilevel"/>
    <w:tmpl w:val="A9F2298C"/>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56716B29"/>
    <w:multiLevelType w:val="hybridMultilevel"/>
    <w:tmpl w:val="C18E1E7C"/>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6A95B90"/>
    <w:multiLevelType w:val="singleLevel"/>
    <w:tmpl w:val="BFA489A4"/>
    <w:lvl w:ilvl="0">
      <w:start w:val="1"/>
      <w:numFmt w:val="bullet"/>
      <w:pStyle w:val="FirstTableBullet"/>
      <w:lvlText w:val=""/>
      <w:lvlJc w:val="left"/>
      <w:pPr>
        <w:tabs>
          <w:tab w:val="num" w:pos="360"/>
        </w:tabs>
        <w:ind w:left="360" w:hanging="360"/>
      </w:pPr>
      <w:rPr>
        <w:rFonts w:ascii="Symbol" w:hAnsi="Symbol" w:hint="default"/>
        <w:sz w:val="16"/>
      </w:rPr>
    </w:lvl>
  </w:abstractNum>
  <w:abstractNum w:abstractNumId="8">
    <w:nsid w:val="628D7B3A"/>
    <w:multiLevelType w:val="hybridMultilevel"/>
    <w:tmpl w:val="492ECC6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6F321E17"/>
    <w:multiLevelType w:val="singleLevel"/>
    <w:tmpl w:val="75E2E652"/>
    <w:lvl w:ilvl="0">
      <w:start w:val="1"/>
      <w:numFmt w:val="bullet"/>
      <w:pStyle w:val="Indent1-Bullet"/>
      <w:lvlText w:val=""/>
      <w:lvlJc w:val="left"/>
      <w:pPr>
        <w:tabs>
          <w:tab w:val="num" w:pos="360"/>
        </w:tabs>
        <w:ind w:left="360" w:hanging="360"/>
      </w:pPr>
      <w:rPr>
        <w:rFonts w:ascii="Symbol" w:hAnsi="Symbol" w:hint="default"/>
      </w:rPr>
    </w:lvl>
  </w:abstractNum>
  <w:num w:numId="1">
    <w:abstractNumId w:val="0"/>
  </w:num>
  <w:num w:numId="2">
    <w:abstractNumId w:val="4"/>
  </w:num>
  <w:num w:numId="3">
    <w:abstractNumId w:val="8"/>
  </w:num>
  <w:num w:numId="4">
    <w:abstractNumId w:val="2"/>
  </w:num>
  <w:num w:numId="5">
    <w:abstractNumId w:val="1"/>
  </w:num>
  <w:num w:numId="6">
    <w:abstractNumId w:val="5"/>
  </w:num>
  <w:num w:numId="7">
    <w:abstractNumId w:val="9"/>
  </w:num>
  <w:num w:numId="8">
    <w:abstractNumId w:val="3"/>
  </w:num>
  <w:num w:numId="9">
    <w:abstractNumId w:val="7"/>
  </w:num>
  <w:num w:numId="10">
    <w:abstractNumId w:val="6"/>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stylePaneFormatFilter w:val="3F01"/>
  <w:defaultTabStop w:val="720"/>
  <w:noPunctuationKerning/>
  <w:characterSpacingControl w:val="doNotCompress"/>
  <w:hdrShapeDefaults>
    <o:shapedefaults v:ext="edit" spidmax="3074" fillcolor="silver">
      <v:fill color="silver"/>
      <o:colormenu v:ext="edit" fillcolor="none" shadowcolor="black" extrusioncolor="none"/>
    </o:shapedefaults>
    <o:shapelayout v:ext="edit">
      <o:idmap v:ext="edit" data="1"/>
    </o:shapelayout>
  </w:hdrShapeDefaults>
  <w:footnotePr>
    <w:footnote w:id="-1"/>
    <w:footnote w:id="0"/>
  </w:footnotePr>
  <w:endnotePr>
    <w:endnote w:id="-1"/>
    <w:endnote w:id="0"/>
  </w:endnotePr>
  <w:compat/>
  <w:rsids>
    <w:rsidRoot w:val="00C059B1"/>
    <w:rsid w:val="00001684"/>
    <w:rsid w:val="000219FF"/>
    <w:rsid w:val="000355BD"/>
    <w:rsid w:val="000745A9"/>
    <w:rsid w:val="000867CB"/>
    <w:rsid w:val="00094041"/>
    <w:rsid w:val="000A1D43"/>
    <w:rsid w:val="000B4B64"/>
    <w:rsid w:val="000B57F2"/>
    <w:rsid w:val="000D3699"/>
    <w:rsid w:val="000D4358"/>
    <w:rsid w:val="000D47DF"/>
    <w:rsid w:val="000D598B"/>
    <w:rsid w:val="000E1DFB"/>
    <w:rsid w:val="000E37A2"/>
    <w:rsid w:val="000E46C9"/>
    <w:rsid w:val="001064FC"/>
    <w:rsid w:val="0011287F"/>
    <w:rsid w:val="00120CDB"/>
    <w:rsid w:val="00140837"/>
    <w:rsid w:val="00147DC2"/>
    <w:rsid w:val="00150F66"/>
    <w:rsid w:val="00161CB7"/>
    <w:rsid w:val="001638D7"/>
    <w:rsid w:val="00172974"/>
    <w:rsid w:val="001A39DE"/>
    <w:rsid w:val="001B3C62"/>
    <w:rsid w:val="001B7FE7"/>
    <w:rsid w:val="001C7BBF"/>
    <w:rsid w:val="001C7FD1"/>
    <w:rsid w:val="001E36C4"/>
    <w:rsid w:val="001F081C"/>
    <w:rsid w:val="001F6879"/>
    <w:rsid w:val="00200B05"/>
    <w:rsid w:val="00200F27"/>
    <w:rsid w:val="00223C87"/>
    <w:rsid w:val="00232E6E"/>
    <w:rsid w:val="00271BA2"/>
    <w:rsid w:val="00274BB2"/>
    <w:rsid w:val="002A6159"/>
    <w:rsid w:val="002B4F17"/>
    <w:rsid w:val="002B628D"/>
    <w:rsid w:val="002F7AB4"/>
    <w:rsid w:val="00314031"/>
    <w:rsid w:val="003249A6"/>
    <w:rsid w:val="00324F26"/>
    <w:rsid w:val="0033115B"/>
    <w:rsid w:val="00334AA1"/>
    <w:rsid w:val="00335C67"/>
    <w:rsid w:val="0034308C"/>
    <w:rsid w:val="00346CE5"/>
    <w:rsid w:val="003517C9"/>
    <w:rsid w:val="003536C6"/>
    <w:rsid w:val="00356139"/>
    <w:rsid w:val="0037521B"/>
    <w:rsid w:val="0037625F"/>
    <w:rsid w:val="00376966"/>
    <w:rsid w:val="0038643F"/>
    <w:rsid w:val="00393010"/>
    <w:rsid w:val="003A5E3B"/>
    <w:rsid w:val="003B45BF"/>
    <w:rsid w:val="003D6785"/>
    <w:rsid w:val="003E2064"/>
    <w:rsid w:val="003E69C9"/>
    <w:rsid w:val="003E7477"/>
    <w:rsid w:val="003F1200"/>
    <w:rsid w:val="00401AC5"/>
    <w:rsid w:val="00417299"/>
    <w:rsid w:val="00433093"/>
    <w:rsid w:val="004342C2"/>
    <w:rsid w:val="0043530E"/>
    <w:rsid w:val="00443F1E"/>
    <w:rsid w:val="00460027"/>
    <w:rsid w:val="004660F3"/>
    <w:rsid w:val="00466352"/>
    <w:rsid w:val="00466B00"/>
    <w:rsid w:val="00473CB6"/>
    <w:rsid w:val="004755FF"/>
    <w:rsid w:val="00484CA7"/>
    <w:rsid w:val="00494DD3"/>
    <w:rsid w:val="004A0B84"/>
    <w:rsid w:val="004A3A99"/>
    <w:rsid w:val="004C01EF"/>
    <w:rsid w:val="004C0E5D"/>
    <w:rsid w:val="004E2905"/>
    <w:rsid w:val="004E2BA6"/>
    <w:rsid w:val="004F44D7"/>
    <w:rsid w:val="0050160B"/>
    <w:rsid w:val="00527F51"/>
    <w:rsid w:val="005436AA"/>
    <w:rsid w:val="005713E1"/>
    <w:rsid w:val="005740DF"/>
    <w:rsid w:val="005861F7"/>
    <w:rsid w:val="00616D79"/>
    <w:rsid w:val="006302D5"/>
    <w:rsid w:val="006365DB"/>
    <w:rsid w:val="00657DE0"/>
    <w:rsid w:val="0066365A"/>
    <w:rsid w:val="006669AF"/>
    <w:rsid w:val="0068476F"/>
    <w:rsid w:val="006B253D"/>
    <w:rsid w:val="006C14B0"/>
    <w:rsid w:val="006D691C"/>
    <w:rsid w:val="006F1177"/>
    <w:rsid w:val="007057A7"/>
    <w:rsid w:val="00724FC3"/>
    <w:rsid w:val="00730460"/>
    <w:rsid w:val="007A115D"/>
    <w:rsid w:val="007C0C40"/>
    <w:rsid w:val="007C6CC6"/>
    <w:rsid w:val="00816460"/>
    <w:rsid w:val="00821AA7"/>
    <w:rsid w:val="00841DF4"/>
    <w:rsid w:val="008671C1"/>
    <w:rsid w:val="00882778"/>
    <w:rsid w:val="008C15F5"/>
    <w:rsid w:val="008E48DC"/>
    <w:rsid w:val="008F2656"/>
    <w:rsid w:val="0090583C"/>
    <w:rsid w:val="009124DA"/>
    <w:rsid w:val="00925398"/>
    <w:rsid w:val="009428BA"/>
    <w:rsid w:val="00942EE9"/>
    <w:rsid w:val="00981629"/>
    <w:rsid w:val="009C2609"/>
    <w:rsid w:val="009E02BE"/>
    <w:rsid w:val="009E4870"/>
    <w:rsid w:val="009E545A"/>
    <w:rsid w:val="009E6943"/>
    <w:rsid w:val="009F2894"/>
    <w:rsid w:val="00A239BE"/>
    <w:rsid w:val="00A26F14"/>
    <w:rsid w:val="00A27C4B"/>
    <w:rsid w:val="00A52E2B"/>
    <w:rsid w:val="00A53988"/>
    <w:rsid w:val="00A61C5D"/>
    <w:rsid w:val="00A65A3D"/>
    <w:rsid w:val="00A67093"/>
    <w:rsid w:val="00A91FE1"/>
    <w:rsid w:val="00AD7047"/>
    <w:rsid w:val="00AE144E"/>
    <w:rsid w:val="00B64D6B"/>
    <w:rsid w:val="00B91D6D"/>
    <w:rsid w:val="00BA4A74"/>
    <w:rsid w:val="00BA6D73"/>
    <w:rsid w:val="00BB715E"/>
    <w:rsid w:val="00BC1AC6"/>
    <w:rsid w:val="00BC4F58"/>
    <w:rsid w:val="00BC695F"/>
    <w:rsid w:val="00BC6A35"/>
    <w:rsid w:val="00BD0F10"/>
    <w:rsid w:val="00BE2A38"/>
    <w:rsid w:val="00BF0E04"/>
    <w:rsid w:val="00BF73E1"/>
    <w:rsid w:val="00C05093"/>
    <w:rsid w:val="00C059B1"/>
    <w:rsid w:val="00C116B6"/>
    <w:rsid w:val="00C20390"/>
    <w:rsid w:val="00C42CB7"/>
    <w:rsid w:val="00C537DC"/>
    <w:rsid w:val="00C675D0"/>
    <w:rsid w:val="00C87568"/>
    <w:rsid w:val="00C963BB"/>
    <w:rsid w:val="00CC0D2C"/>
    <w:rsid w:val="00CC3C48"/>
    <w:rsid w:val="00CD3D71"/>
    <w:rsid w:val="00CD65DB"/>
    <w:rsid w:val="00CE4383"/>
    <w:rsid w:val="00D0420B"/>
    <w:rsid w:val="00D0557D"/>
    <w:rsid w:val="00D1229B"/>
    <w:rsid w:val="00D12DE0"/>
    <w:rsid w:val="00D20E6D"/>
    <w:rsid w:val="00D22E08"/>
    <w:rsid w:val="00D37565"/>
    <w:rsid w:val="00D4266F"/>
    <w:rsid w:val="00D554B7"/>
    <w:rsid w:val="00D73A55"/>
    <w:rsid w:val="00D76FFD"/>
    <w:rsid w:val="00D950D4"/>
    <w:rsid w:val="00DB7FE4"/>
    <w:rsid w:val="00DD56C7"/>
    <w:rsid w:val="00DE3EB9"/>
    <w:rsid w:val="00DF0D3D"/>
    <w:rsid w:val="00DF6192"/>
    <w:rsid w:val="00E12B8B"/>
    <w:rsid w:val="00E14CEB"/>
    <w:rsid w:val="00E213B4"/>
    <w:rsid w:val="00E24695"/>
    <w:rsid w:val="00E55A64"/>
    <w:rsid w:val="00E601C8"/>
    <w:rsid w:val="00E806CF"/>
    <w:rsid w:val="00E8427F"/>
    <w:rsid w:val="00E9726E"/>
    <w:rsid w:val="00EE583A"/>
    <w:rsid w:val="00EF58EB"/>
    <w:rsid w:val="00F21AAC"/>
    <w:rsid w:val="00F22A29"/>
    <w:rsid w:val="00F23291"/>
    <w:rsid w:val="00F367DB"/>
    <w:rsid w:val="00F4254F"/>
    <w:rsid w:val="00F432E2"/>
    <w:rsid w:val="00F568BD"/>
    <w:rsid w:val="00F62E5D"/>
    <w:rsid w:val="00F6428C"/>
    <w:rsid w:val="00F655BA"/>
    <w:rsid w:val="00F75982"/>
    <w:rsid w:val="00F92930"/>
    <w:rsid w:val="00FA21A8"/>
    <w:rsid w:val="00FB4710"/>
    <w:rsid w:val="00FB6D7A"/>
    <w:rsid w:val="00FB71F0"/>
    <w:rsid w:val="00FC2665"/>
    <w:rsid w:val="00FC64D9"/>
    <w:rsid w:val="00FD3E3A"/>
    <w:rsid w:val="00FE4BC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ostalCode"/>
  <w:shapeDefaults>
    <o:shapedefaults v:ext="edit" spidmax="3074" fillcolor="silver">
      <v:fill color="silver"/>
      <o:colormenu v:ext="edit" fillcolor="none" shadowcolor="black" extrusioncolor="none"/>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Heading1">
    <w:name w:val="heading 1"/>
    <w:basedOn w:val="Normal"/>
    <w:next w:val="Normal"/>
    <w:autoRedefine/>
    <w:qFormat/>
    <w:rsid w:val="00FE4BC0"/>
    <w:pPr>
      <w:keepNext/>
      <w:spacing w:before="240" w:after="60"/>
      <w:jc w:val="center"/>
      <w:outlineLvl w:val="0"/>
    </w:pPr>
    <w:rPr>
      <w:rFonts w:ascii="Arial" w:hAnsi="Arial" w:cs="Arial"/>
      <w:b/>
      <w:bCs/>
      <w:kern w:val="32"/>
    </w:rPr>
  </w:style>
  <w:style w:type="paragraph" w:styleId="Heading2">
    <w:name w:val="heading 2"/>
    <w:basedOn w:val="Normal"/>
    <w:next w:val="Normal"/>
    <w:qFormat/>
    <w:pPr>
      <w:keepNext/>
      <w:spacing w:before="240" w:after="60" w:line="288" w:lineRule="auto"/>
      <w:outlineLvl w:val="1"/>
    </w:pPr>
    <w:rPr>
      <w:rFonts w:ascii="Arial" w:hAnsi="Arial" w:cs="Arial"/>
      <w:b/>
      <w:bCs/>
      <w:sz w:val="28"/>
      <w:szCs w:val="28"/>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tabs>
        <w:tab w:val="left" w:pos="2160"/>
      </w:tabs>
      <w:outlineLvl w:val="3"/>
    </w:pPr>
    <w:rPr>
      <w:rFonts w:ascii="Arial" w:hAnsi="Arial" w:cs="Arial"/>
      <w:bCs/>
      <w:sz w:val="40"/>
      <w:szCs w:val="16"/>
    </w:rPr>
  </w:style>
  <w:style w:type="paragraph" w:styleId="Heading5">
    <w:name w:val="heading 5"/>
    <w:basedOn w:val="Normal"/>
    <w:next w:val="Normal"/>
    <w:qFormat/>
    <w:pPr>
      <w:keepNext/>
      <w:tabs>
        <w:tab w:val="left" w:pos="2160"/>
      </w:tabs>
      <w:outlineLvl w:val="4"/>
    </w:pPr>
    <w:rPr>
      <w:rFonts w:ascii="Arial Black" w:hAnsi="Arial Black" w:cs="Arial"/>
      <w:bCs/>
      <w:sz w:val="56"/>
      <w:szCs w:val="16"/>
    </w:rPr>
  </w:style>
  <w:style w:type="paragraph" w:styleId="Heading6">
    <w:name w:val="heading 6"/>
    <w:basedOn w:val="Normal"/>
    <w:next w:val="Normal"/>
    <w:qFormat/>
    <w:pPr>
      <w:keepNext/>
      <w:spacing w:line="288" w:lineRule="auto"/>
      <w:outlineLvl w:val="5"/>
    </w:pPr>
    <w:rPr>
      <w:rFonts w:ascii="Arial" w:hAnsi="Arial" w:cs="Arial"/>
      <w:i/>
      <w:iCs/>
      <w:sz w:val="22"/>
      <w:szCs w:val="22"/>
    </w:rPr>
  </w:style>
  <w:style w:type="paragraph" w:styleId="Heading7">
    <w:name w:val="heading 7"/>
    <w:basedOn w:val="Normal"/>
    <w:next w:val="Normal"/>
    <w:qFormat/>
    <w:pPr>
      <w:keepNext/>
      <w:spacing w:line="288" w:lineRule="auto"/>
      <w:outlineLvl w:val="6"/>
    </w:pPr>
    <w:rPr>
      <w:rFonts w:ascii="Arial" w:hAnsi="Arial" w:cs="Arial"/>
      <w:i/>
      <w:iCs/>
      <w:sz w:val="20"/>
    </w:rPr>
  </w:style>
  <w:style w:type="paragraph" w:styleId="Heading8">
    <w:name w:val="heading 8"/>
    <w:basedOn w:val="Normal"/>
    <w:next w:val="Normal"/>
    <w:qFormat/>
    <w:pPr>
      <w:widowControl w:val="0"/>
      <w:tabs>
        <w:tab w:val="left" w:pos="-2275"/>
        <w:tab w:val="left" w:pos="-1555"/>
        <w:tab w:val="left" w:pos="-835"/>
        <w:tab w:val="left" w:pos="-115"/>
        <w:tab w:val="left" w:pos="0"/>
        <w:tab w:val="left" w:pos="594"/>
      </w:tabs>
      <w:suppressAutoHyphens/>
      <w:spacing w:before="240" w:after="60" w:line="288" w:lineRule="auto"/>
      <w:jc w:val="both"/>
      <w:outlineLvl w:val="7"/>
    </w:pPr>
    <w:rPr>
      <w:rFonts w:ascii="Tahoma" w:hAnsi="Tahoma"/>
      <w:b/>
      <w:caps/>
      <w:sz w:val="28"/>
      <w:szCs w:val="20"/>
    </w:rPr>
  </w:style>
  <w:style w:type="paragraph" w:styleId="Heading9">
    <w:name w:val="heading 9"/>
    <w:basedOn w:val="Normal"/>
    <w:next w:val="Normal"/>
    <w:qFormat/>
    <w:pPr>
      <w:tabs>
        <w:tab w:val="left" w:pos="594"/>
      </w:tabs>
      <w:spacing w:before="480" w:after="240"/>
      <w:outlineLvl w:val="8"/>
    </w:pPr>
    <w:rPr>
      <w:rFonts w:ascii="Arial" w:hAnsi="Arial" w:cs="Arial"/>
      <w:b/>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aliases w:val="Level 1"/>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FollowedHyperlink">
    <w:name w:val="FollowedHyperlink"/>
    <w:basedOn w:val="DefaultParagraphFont"/>
    <w:rPr>
      <w:color w:val="800080"/>
      <w:u w:val="single"/>
    </w:rPr>
  </w:style>
  <w:style w:type="paragraph" w:styleId="DocumentMap">
    <w:name w:val="Document Map"/>
    <w:basedOn w:val="Normal"/>
    <w:semiHidden/>
    <w:pPr>
      <w:shd w:val="clear" w:color="auto" w:fill="000080"/>
    </w:pPr>
    <w:rPr>
      <w:rFonts w:ascii="Tahoma" w:hAnsi="Tahoma" w:cs="Tahoma"/>
    </w:rPr>
  </w:style>
  <w:style w:type="paragraph" w:styleId="TOC4">
    <w:name w:val="toc 4"/>
    <w:basedOn w:val="Normal"/>
    <w:next w:val="Normal"/>
    <w:autoRedefine/>
    <w:semiHidden/>
    <w:pPr>
      <w:ind w:left="720"/>
    </w:pPr>
  </w:style>
  <w:style w:type="paragraph" w:styleId="TOC3">
    <w:name w:val="toc 3"/>
    <w:basedOn w:val="Normal"/>
    <w:next w:val="Normal"/>
    <w:autoRedefine/>
    <w:semiHidden/>
    <w:pPr>
      <w:ind w:left="480"/>
    </w:pPr>
  </w:style>
  <w:style w:type="paragraph" w:styleId="TOC1">
    <w:name w:val="toc 1"/>
    <w:basedOn w:val="Normal"/>
    <w:next w:val="Normal"/>
    <w:autoRedefine/>
    <w:semiHidden/>
    <w:rsid w:val="005436AA"/>
    <w:pPr>
      <w:tabs>
        <w:tab w:val="right" w:leader="dot" w:pos="9350"/>
      </w:tabs>
      <w:spacing w:line="360" w:lineRule="auto"/>
    </w:pPr>
    <w:rPr>
      <w:rFonts w:ascii="Arial" w:hAnsi="Arial" w:cs="Arial"/>
      <w:b/>
      <w:noProof/>
      <w:sz w:val="26"/>
      <w:szCs w:val="26"/>
    </w:rPr>
  </w:style>
  <w:style w:type="character" w:styleId="Hyperlink">
    <w:name w:val="Hyperlink"/>
    <w:basedOn w:val="DefaultParagraphFont"/>
    <w:rPr>
      <w:color w:val="0000FF"/>
      <w:u w:val="single"/>
    </w:rPr>
  </w:style>
  <w:style w:type="character" w:styleId="PageNumber">
    <w:name w:val="page number"/>
    <w:basedOn w:val="DefaultParagraphFont"/>
  </w:style>
  <w:style w:type="paragraph" w:styleId="BodyText2">
    <w:name w:val="Body Text 2"/>
    <w:basedOn w:val="Normal"/>
    <w:pPr>
      <w:spacing w:after="120" w:line="480" w:lineRule="auto"/>
    </w:pPr>
  </w:style>
  <w:style w:type="paragraph" w:styleId="TOC2">
    <w:name w:val="toc 2"/>
    <w:basedOn w:val="Normal"/>
    <w:next w:val="Normal"/>
    <w:autoRedefine/>
    <w:semiHidden/>
    <w:pPr>
      <w:tabs>
        <w:tab w:val="right" w:leader="dot" w:pos="9350"/>
      </w:tabs>
      <w:spacing w:line="288" w:lineRule="auto"/>
      <w:ind w:left="821" w:hanging="576"/>
    </w:pPr>
    <w:rPr>
      <w:rFonts w:ascii="Arial" w:hAnsi="Arial" w:cs="Arial"/>
      <w:noProof/>
    </w:rPr>
  </w:style>
  <w:style w:type="paragraph" w:styleId="BodyText">
    <w:name w:val="Body Text"/>
    <w:basedOn w:val="Normal"/>
    <w:pPr>
      <w:spacing w:line="288" w:lineRule="auto"/>
    </w:pPr>
    <w:rPr>
      <w:rFonts w:ascii="Arial" w:hAnsi="Arial" w:cs="Arial"/>
      <w:sz w:val="22"/>
    </w:rPr>
  </w:style>
  <w:style w:type="paragraph" w:styleId="BodyText3">
    <w:name w:val="Body Text 3"/>
    <w:basedOn w:val="Normal"/>
    <w:rPr>
      <w:rFonts w:ascii="Arial" w:hAnsi="Arial" w:cs="Arial"/>
      <w:sz w:val="20"/>
    </w:rPr>
  </w:style>
  <w:style w:type="paragraph" w:customStyle="1" w:styleId="Bullet">
    <w:name w:val="Bullet"/>
    <w:basedOn w:val="Normal"/>
    <w:autoRedefine/>
    <w:rsid w:val="007C6CC6"/>
    <w:pPr>
      <w:tabs>
        <w:tab w:val="num" w:pos="1440"/>
      </w:tabs>
      <w:spacing w:line="288" w:lineRule="auto"/>
      <w:ind w:left="1440" w:hanging="360"/>
    </w:pPr>
    <w:rPr>
      <w:rFonts w:ascii="Arial" w:hAnsi="Arial" w:cs="Arial"/>
      <w:b/>
      <w:sz w:val="26"/>
      <w:szCs w:val="26"/>
    </w:r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ReportTitle">
    <w:name w:val="ReportTitle"/>
    <w:basedOn w:val="Normal"/>
    <w:autoRedefine/>
    <w:pPr>
      <w:widowControl w:val="0"/>
      <w:tabs>
        <w:tab w:val="left" w:pos="-2275"/>
        <w:tab w:val="left" w:pos="-1555"/>
        <w:tab w:val="left" w:pos="-835"/>
        <w:tab w:val="left" w:pos="-115"/>
        <w:tab w:val="left" w:pos="0"/>
        <w:tab w:val="left" w:pos="594"/>
      </w:tabs>
      <w:suppressAutoHyphens/>
      <w:spacing w:before="40" w:after="20" w:line="288" w:lineRule="auto"/>
      <w:jc w:val="right"/>
      <w:outlineLvl w:val="0"/>
    </w:pPr>
    <w:rPr>
      <w:rFonts w:ascii="Tahoma" w:hAnsi="Tahoma"/>
      <w:b/>
      <w:caps/>
      <w:sz w:val="40"/>
      <w:szCs w:val="20"/>
    </w:rPr>
  </w:style>
  <w:style w:type="paragraph" w:customStyle="1" w:styleId="AppendixText">
    <w:name w:val="Appendix Text"/>
    <w:basedOn w:val="Normal"/>
    <w:autoRedefine/>
    <w:pPr>
      <w:widowControl w:val="0"/>
      <w:tabs>
        <w:tab w:val="left" w:pos="-2275"/>
        <w:tab w:val="left" w:pos="-1555"/>
        <w:tab w:val="left" w:pos="-835"/>
        <w:tab w:val="left" w:pos="-115"/>
        <w:tab w:val="left" w:pos="0"/>
        <w:tab w:val="left" w:pos="594"/>
      </w:tabs>
      <w:suppressAutoHyphens/>
      <w:spacing w:before="40" w:after="20" w:line="288" w:lineRule="auto"/>
      <w:jc w:val="center"/>
      <w:outlineLvl w:val="0"/>
    </w:pPr>
    <w:rPr>
      <w:rFonts w:ascii="Arial" w:hAnsi="Arial"/>
      <w:b/>
      <w:sz w:val="16"/>
      <w:szCs w:val="20"/>
    </w:rPr>
  </w:style>
  <w:style w:type="paragraph" w:customStyle="1" w:styleId="AppendixText0">
    <w:name w:val="AppendixText"/>
    <w:basedOn w:val="Normal"/>
    <w:autoRedefine/>
    <w:pPr>
      <w:widowControl w:val="0"/>
      <w:tabs>
        <w:tab w:val="left" w:pos="-2275"/>
        <w:tab w:val="left" w:pos="-1555"/>
        <w:tab w:val="left" w:pos="-835"/>
        <w:tab w:val="left" w:pos="-115"/>
        <w:tab w:val="left" w:pos="594"/>
        <w:tab w:val="left" w:pos="1440"/>
      </w:tabs>
      <w:suppressAutoHyphens/>
      <w:spacing w:before="40" w:after="20" w:line="288" w:lineRule="auto"/>
      <w:jc w:val="center"/>
      <w:outlineLvl w:val="0"/>
    </w:pPr>
    <w:rPr>
      <w:rFonts w:ascii="Arial" w:hAnsi="Arial"/>
      <w:b/>
      <w:sz w:val="16"/>
      <w:szCs w:val="20"/>
    </w:rPr>
  </w:style>
  <w:style w:type="paragraph" w:customStyle="1" w:styleId="Indent1-Bullet">
    <w:name w:val="Indent1-Bullet"/>
    <w:basedOn w:val="Normal"/>
    <w:autoRedefine/>
    <w:pPr>
      <w:numPr>
        <w:numId w:val="7"/>
      </w:numPr>
      <w:tabs>
        <w:tab w:val="left" w:pos="594"/>
      </w:tabs>
      <w:suppressAutoHyphens/>
      <w:spacing w:before="40" w:after="20"/>
    </w:pPr>
    <w:rPr>
      <w:rFonts w:ascii="Arial" w:hAnsi="Arial"/>
      <w:color w:val="000000"/>
      <w:sz w:val="16"/>
      <w:szCs w:val="20"/>
    </w:rPr>
  </w:style>
  <w:style w:type="paragraph" w:customStyle="1" w:styleId="For-From">
    <w:name w:val="For-From"/>
    <w:basedOn w:val="Normal"/>
    <w:autoRedefine/>
    <w:pPr>
      <w:tabs>
        <w:tab w:val="left" w:pos="594"/>
      </w:tabs>
      <w:spacing w:before="40" w:after="80"/>
    </w:pPr>
    <w:rPr>
      <w:rFonts w:ascii="Arial" w:hAnsi="Arial" w:cs="Arial"/>
      <w:sz w:val="28"/>
      <w:szCs w:val="20"/>
    </w:rPr>
  </w:style>
  <w:style w:type="paragraph" w:customStyle="1" w:styleId="BulletedText">
    <w:name w:val="Bulleted Text"/>
    <w:basedOn w:val="Normal"/>
    <w:autoRedefine/>
    <w:pPr>
      <w:numPr>
        <w:numId w:val="8"/>
      </w:numPr>
      <w:tabs>
        <w:tab w:val="left" w:pos="594"/>
      </w:tabs>
      <w:spacing w:before="40" w:after="80" w:line="288" w:lineRule="auto"/>
    </w:pPr>
    <w:rPr>
      <w:rFonts w:ascii="Arial" w:hAnsi="Arial"/>
      <w:sz w:val="16"/>
      <w:szCs w:val="20"/>
    </w:rPr>
  </w:style>
  <w:style w:type="paragraph" w:styleId="TableofFigures">
    <w:name w:val="table of figures"/>
    <w:aliases w:val="Table of Appendices,Appendices"/>
    <w:basedOn w:val="Normal"/>
    <w:next w:val="Normal"/>
    <w:semiHidden/>
    <w:pPr>
      <w:tabs>
        <w:tab w:val="left" w:pos="594"/>
      </w:tabs>
      <w:spacing w:before="40" w:after="120" w:line="288" w:lineRule="auto"/>
      <w:ind w:left="446" w:hanging="446"/>
    </w:pPr>
    <w:rPr>
      <w:rFonts w:ascii="Arial" w:hAnsi="Arial"/>
      <w:sz w:val="16"/>
      <w:szCs w:val="20"/>
    </w:rPr>
  </w:style>
  <w:style w:type="paragraph" w:customStyle="1" w:styleId="FirstTableBullet">
    <w:name w:val="First Table Bullet"/>
    <w:basedOn w:val="Normal"/>
    <w:autoRedefine/>
    <w:pPr>
      <w:widowControl w:val="0"/>
      <w:numPr>
        <w:numId w:val="9"/>
      </w:numPr>
      <w:tabs>
        <w:tab w:val="left" w:pos="594"/>
      </w:tabs>
      <w:spacing w:before="60"/>
    </w:pPr>
    <w:rPr>
      <w:bCs/>
      <w:szCs w:val="20"/>
      <w:lang w:val="en-GB"/>
    </w:rPr>
  </w:style>
  <w:style w:type="paragraph" w:styleId="FootnoteText">
    <w:name w:val="footnote text"/>
    <w:basedOn w:val="Normal"/>
    <w:semiHidden/>
    <w:pPr>
      <w:widowControl w:val="0"/>
      <w:tabs>
        <w:tab w:val="left" w:pos="-2275"/>
        <w:tab w:val="left" w:pos="-1555"/>
        <w:tab w:val="left" w:pos="-835"/>
        <w:tab w:val="left" w:pos="-115"/>
        <w:tab w:val="left" w:pos="0"/>
        <w:tab w:val="left" w:pos="594"/>
        <w:tab w:val="left" w:pos="720"/>
        <w:tab w:val="left" w:pos="4320"/>
        <w:tab w:val="left" w:pos="6480"/>
        <w:tab w:val="left" w:pos="7290"/>
        <w:tab w:val="right" w:pos="8550"/>
      </w:tabs>
      <w:suppressAutoHyphens/>
      <w:spacing w:before="40" w:after="20" w:line="160" w:lineRule="auto"/>
      <w:jc w:val="both"/>
      <w:outlineLvl w:val="0"/>
    </w:pPr>
    <w:rPr>
      <w:rFonts w:ascii="Arial" w:hAnsi="Arial"/>
      <w:sz w:val="16"/>
      <w:szCs w:val="20"/>
    </w:rPr>
  </w:style>
  <w:style w:type="paragraph" w:styleId="Index1">
    <w:name w:val="index 1"/>
    <w:basedOn w:val="Normal"/>
    <w:next w:val="Normal"/>
    <w:autoRedefine/>
    <w:semiHidden/>
    <w:pPr>
      <w:tabs>
        <w:tab w:val="left" w:pos="0"/>
        <w:tab w:val="left" w:pos="594"/>
      </w:tabs>
      <w:suppressAutoHyphens/>
      <w:spacing w:before="40"/>
      <w:jc w:val="center"/>
    </w:pPr>
    <w:rPr>
      <w:rFonts w:ascii="Tahoma" w:hAnsi="Tahoma" w:cs="Arial"/>
      <w:color w:val="FFFFFF"/>
      <w:sz w:val="16"/>
      <w:szCs w:val="20"/>
    </w:rPr>
  </w:style>
  <w:style w:type="paragraph" w:styleId="List">
    <w:name w:val="List"/>
    <w:basedOn w:val="Normal"/>
    <w:pPr>
      <w:tabs>
        <w:tab w:val="left" w:pos="594"/>
      </w:tabs>
      <w:spacing w:before="40" w:after="40" w:line="300" w:lineRule="auto"/>
      <w:ind w:firstLine="1152"/>
    </w:pPr>
    <w:rPr>
      <w:rFonts w:ascii="Arial" w:hAnsi="Arial"/>
      <w:szCs w:val="20"/>
    </w:rPr>
  </w:style>
  <w:style w:type="paragraph" w:styleId="BlockText">
    <w:name w:val="Block Text"/>
    <w:basedOn w:val="Normal"/>
    <w:pPr>
      <w:tabs>
        <w:tab w:val="left" w:pos="594"/>
      </w:tabs>
      <w:spacing w:before="300" w:after="60"/>
    </w:pPr>
    <w:rPr>
      <w:rFonts w:ascii="Arial" w:eastAsia="Times" w:hAnsi="Arial"/>
      <w:b/>
      <w:bCs/>
      <w:caps/>
      <w:sz w:val="16"/>
      <w:szCs w:val="20"/>
    </w:rPr>
  </w:style>
  <w:style w:type="character" w:styleId="FootnoteReference">
    <w:name w:val="footnote reference"/>
    <w:basedOn w:val="DefaultParagraphFont"/>
    <w:semiHidden/>
    <w:rPr>
      <w:vertAlign w:val="superscript"/>
    </w:rPr>
  </w:style>
  <w:style w:type="character" w:customStyle="1" w:styleId="blueten1">
    <w:name w:val="blueten1"/>
    <w:basedOn w:val="DefaultParagraphFont"/>
    <w:rPr>
      <w:rFonts w:ascii="Verdana" w:hAnsi="Verdana" w:hint="default"/>
      <w:color w:val="003399"/>
      <w:sz w:val="19"/>
      <w:szCs w:val="19"/>
    </w:rPr>
  </w:style>
  <w:style w:type="paragraph" w:styleId="Caption">
    <w:name w:val="caption"/>
    <w:basedOn w:val="Normal"/>
    <w:next w:val="Normal"/>
    <w:qFormat/>
    <w:rsid w:val="00C059B1"/>
    <w:pPr>
      <w:spacing w:before="120" w:after="120"/>
    </w:pPr>
    <w:rPr>
      <w:b/>
      <w:bCs/>
      <w:sz w:val="20"/>
      <w:szCs w:val="20"/>
    </w:rPr>
  </w:style>
  <w:style w:type="paragraph" w:customStyle="1" w:styleId="TOCHeading1">
    <w:name w:val="TOC Heading 1"/>
    <w:basedOn w:val="Heading1"/>
    <w:rsid w:val="005861F7"/>
  </w:style>
  <w:style w:type="paragraph" w:customStyle="1" w:styleId="TOCLevel2">
    <w:name w:val="TOC Level 2"/>
    <w:basedOn w:val="Heading2"/>
    <w:rsid w:val="005861F7"/>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header" Target="header2.xml"/><Relationship Id="rId26" Type="http://schemas.openxmlformats.org/officeDocument/2006/relationships/image" Target="media/image7.jpeg"/><Relationship Id="rId39" Type="http://schemas.openxmlformats.org/officeDocument/2006/relationships/image" Target="media/image17.emf"/><Relationship Id="rId21" Type="http://schemas.openxmlformats.org/officeDocument/2006/relationships/header" Target="header3.xml"/><Relationship Id="rId34" Type="http://schemas.openxmlformats.org/officeDocument/2006/relationships/image" Target="media/image15.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oleObject" Target="embeddings/oleObject6.bin"/><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header" Target="header7.xml"/><Relationship Id="rId84" Type="http://schemas.openxmlformats.org/officeDocument/2006/relationships/hyperlink" Target="http://www.pei.org" TargetMode="External"/><Relationship Id="rId89" Type="http://schemas.openxmlformats.org/officeDocument/2006/relationships/header" Target="header9.xml"/><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footer" Target="footer10.xml"/><Relationship Id="rId2" Type="http://schemas.openxmlformats.org/officeDocument/2006/relationships/styles" Target="styles.xml"/><Relationship Id="rId16" Type="http://schemas.openxmlformats.org/officeDocument/2006/relationships/oleObject" Target="embeddings/oleObject1.bin"/><Relationship Id="rId29" Type="http://schemas.openxmlformats.org/officeDocument/2006/relationships/image" Target="media/image10.jpeg"/><Relationship Id="rId11" Type="http://schemas.openxmlformats.org/officeDocument/2006/relationships/header" Target="header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image" Target="media/image22.jpeg"/><Relationship Id="rId53" Type="http://schemas.openxmlformats.org/officeDocument/2006/relationships/image" Target="media/image29.jpeg"/><Relationship Id="rId58" Type="http://schemas.openxmlformats.org/officeDocument/2006/relationships/oleObject" Target="embeddings/oleObject7.bin"/><Relationship Id="rId66" Type="http://schemas.openxmlformats.org/officeDocument/2006/relationships/image" Target="media/image40.png"/><Relationship Id="rId74" Type="http://schemas.openxmlformats.org/officeDocument/2006/relationships/footer" Target="footer7.xml"/><Relationship Id="rId79" Type="http://schemas.openxmlformats.org/officeDocument/2006/relationships/hyperlink" Target="http://www.osha.gov" TargetMode="External"/><Relationship Id="rId87" Type="http://schemas.openxmlformats.org/officeDocument/2006/relationships/hyperlink" Target="http://www.epa.gov/swerust1/ustsystm/o&amp;mtools.html" TargetMode="External"/><Relationship Id="rId5" Type="http://schemas.openxmlformats.org/officeDocument/2006/relationships/footnotes" Target="footnotes.xml"/><Relationship Id="rId61" Type="http://schemas.openxmlformats.org/officeDocument/2006/relationships/image" Target="media/image35.jpeg"/><Relationship Id="rId82" Type="http://schemas.openxmlformats.org/officeDocument/2006/relationships/hyperlink" Target="http://www.nace.org" TargetMode="External"/><Relationship Id="rId90" Type="http://schemas.openxmlformats.org/officeDocument/2006/relationships/footer" Target="footer9.xml"/><Relationship Id="rId19" Type="http://schemas.openxmlformats.org/officeDocument/2006/relationships/footer" Target="footer5.xml"/><Relationship Id="rId14" Type="http://schemas.openxmlformats.org/officeDocument/2006/relationships/hyperlink" Target="http://www.epa/gov/oust/pubs" TargetMode="External"/><Relationship Id="rId22" Type="http://schemas.openxmlformats.org/officeDocument/2006/relationships/image" Target="media/image4.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eader" Target="header4.xml"/><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1.jpeg"/><Relationship Id="rId64" Type="http://schemas.openxmlformats.org/officeDocument/2006/relationships/image" Target="media/image38.png"/><Relationship Id="rId69" Type="http://schemas.openxmlformats.org/officeDocument/2006/relationships/oleObject" Target="embeddings/oleObject8.bin"/><Relationship Id="rId77" Type="http://schemas.openxmlformats.org/officeDocument/2006/relationships/footer" Target="footer8.xml"/><Relationship Id="rId8" Type="http://schemas.openxmlformats.org/officeDocument/2006/relationships/image" Target="media/image2.jpeg"/><Relationship Id="rId51" Type="http://schemas.openxmlformats.org/officeDocument/2006/relationships/image" Target="media/image28.png"/><Relationship Id="rId72" Type="http://schemas.openxmlformats.org/officeDocument/2006/relationships/oleObject" Target="embeddings/oleObject9.bin"/><Relationship Id="rId80" Type="http://schemas.openxmlformats.org/officeDocument/2006/relationships/hyperlink" Target="http://www.api.org" TargetMode="External"/><Relationship Id="rId85" Type="http://schemas.openxmlformats.org/officeDocument/2006/relationships/hyperlink" Target="http://www.steeltank.com"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yperlink" Target="http://www.osha.gov/pls/oshaweb/owadisp.show_document?p_table=STANDARDS&amp;p_id=9797"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oleObject" Target="embeddings/oleObject3.bin"/><Relationship Id="rId46" Type="http://schemas.openxmlformats.org/officeDocument/2006/relationships/image" Target="media/image23.jpeg"/><Relationship Id="rId59" Type="http://schemas.openxmlformats.org/officeDocument/2006/relationships/image" Target="media/image33.jpeg"/><Relationship Id="rId67" Type="http://schemas.openxmlformats.org/officeDocument/2006/relationships/image" Target="media/image41.png"/><Relationship Id="rId20" Type="http://schemas.openxmlformats.org/officeDocument/2006/relationships/footer" Target="footer6.xml"/><Relationship Id="rId41" Type="http://schemas.openxmlformats.org/officeDocument/2006/relationships/oleObject" Target="embeddings/oleObject4.bin"/><Relationship Id="rId54" Type="http://schemas.openxmlformats.org/officeDocument/2006/relationships/image" Target="media/image30.wmf"/><Relationship Id="rId62" Type="http://schemas.openxmlformats.org/officeDocument/2006/relationships/image" Target="media/image36.jpeg"/><Relationship Id="rId70" Type="http://schemas.openxmlformats.org/officeDocument/2006/relationships/image" Target="media/image43.png"/><Relationship Id="rId75" Type="http://schemas.openxmlformats.org/officeDocument/2006/relationships/header" Target="header6.xml"/><Relationship Id="rId83" Type="http://schemas.openxmlformats.org/officeDocument/2006/relationships/hyperlink" Target="http://www.nfpa.org" TargetMode="External"/><Relationship Id="rId88" Type="http://schemas.openxmlformats.org/officeDocument/2006/relationships/hyperlink" Target="http://www.epa.gov/oust/states/stateurl.htm" TargetMode="External"/><Relationship Id="rId91" Type="http://schemas.openxmlformats.org/officeDocument/2006/relationships/header" Target="head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23" Type="http://schemas.openxmlformats.org/officeDocument/2006/relationships/oleObject" Target="embeddings/oleObject2.bin"/><Relationship Id="rId28" Type="http://schemas.openxmlformats.org/officeDocument/2006/relationships/image" Target="media/image9.jpeg"/><Relationship Id="rId36" Type="http://schemas.openxmlformats.org/officeDocument/2006/relationships/hyperlink" Target="http://www.epa.gov/oust/states/%20stateurl.htm" TargetMode="External"/><Relationship Id="rId49" Type="http://schemas.openxmlformats.org/officeDocument/2006/relationships/image" Target="media/image26.jpeg"/><Relationship Id="rId57" Type="http://schemas.openxmlformats.org/officeDocument/2006/relationships/image" Target="media/image32.png"/><Relationship Id="rId10" Type="http://schemas.openxmlformats.org/officeDocument/2006/relationships/footer" Target="footer2.xml"/><Relationship Id="rId31" Type="http://schemas.openxmlformats.org/officeDocument/2006/relationships/image" Target="media/image12.jpeg"/><Relationship Id="rId44" Type="http://schemas.openxmlformats.org/officeDocument/2006/relationships/image" Target="media/image21.jpeg"/><Relationship Id="rId52" Type="http://schemas.openxmlformats.org/officeDocument/2006/relationships/oleObject" Target="embeddings/oleObject5.bin"/><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header" Target="header5.xml"/><Relationship Id="rId78" Type="http://schemas.openxmlformats.org/officeDocument/2006/relationships/header" Target="header8.xml"/><Relationship Id="rId81" Type="http://schemas.openxmlformats.org/officeDocument/2006/relationships/hyperlink" Target="http://www.fiberglasstankandpipe.com" TargetMode="External"/><Relationship Id="rId86" Type="http://schemas.openxmlformats.org/officeDocument/2006/relationships/hyperlink" Target="http://www.epa.gov/swerust1/pubs/index.htm"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3280</Words>
  <Characters>18696</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Introduction</vt:lpstr>
    </vt:vector>
  </TitlesOfParts>
  <Company>ICF Consulting, Inc.</Company>
  <LinksUpToDate>false</LinksUpToDate>
  <CharactersWithSpaces>21933</CharactersWithSpaces>
  <SharedDoc>false</SharedDoc>
  <HLinks>
    <vt:vector size="162" baseType="variant">
      <vt:variant>
        <vt:i4>2162790</vt:i4>
      </vt:variant>
      <vt:variant>
        <vt:i4>159</vt:i4>
      </vt:variant>
      <vt:variant>
        <vt:i4>0</vt:i4>
      </vt:variant>
      <vt:variant>
        <vt:i4>5</vt:i4>
      </vt:variant>
      <vt:variant>
        <vt:lpwstr>http://www.epa.gov/oust/states/stateurl.htm</vt:lpwstr>
      </vt:variant>
      <vt:variant>
        <vt:lpwstr/>
      </vt:variant>
      <vt:variant>
        <vt:i4>3080289</vt:i4>
      </vt:variant>
      <vt:variant>
        <vt:i4>156</vt:i4>
      </vt:variant>
      <vt:variant>
        <vt:i4>0</vt:i4>
      </vt:variant>
      <vt:variant>
        <vt:i4>5</vt:i4>
      </vt:variant>
      <vt:variant>
        <vt:lpwstr>http://www.epa.gov/swerust1/ustsystm/o&amp;mtools.html</vt:lpwstr>
      </vt:variant>
      <vt:variant>
        <vt:lpwstr/>
      </vt:variant>
      <vt:variant>
        <vt:i4>7340133</vt:i4>
      </vt:variant>
      <vt:variant>
        <vt:i4>153</vt:i4>
      </vt:variant>
      <vt:variant>
        <vt:i4>0</vt:i4>
      </vt:variant>
      <vt:variant>
        <vt:i4>5</vt:i4>
      </vt:variant>
      <vt:variant>
        <vt:lpwstr>http://www.epa.gov/swerust1/pubs/index.htm</vt:lpwstr>
      </vt:variant>
      <vt:variant>
        <vt:lpwstr/>
      </vt:variant>
      <vt:variant>
        <vt:i4>5570586</vt:i4>
      </vt:variant>
      <vt:variant>
        <vt:i4>150</vt:i4>
      </vt:variant>
      <vt:variant>
        <vt:i4>0</vt:i4>
      </vt:variant>
      <vt:variant>
        <vt:i4>5</vt:i4>
      </vt:variant>
      <vt:variant>
        <vt:lpwstr>http://www.steeltank.com/</vt:lpwstr>
      </vt:variant>
      <vt:variant>
        <vt:lpwstr/>
      </vt:variant>
      <vt:variant>
        <vt:i4>3801193</vt:i4>
      </vt:variant>
      <vt:variant>
        <vt:i4>147</vt:i4>
      </vt:variant>
      <vt:variant>
        <vt:i4>0</vt:i4>
      </vt:variant>
      <vt:variant>
        <vt:i4>5</vt:i4>
      </vt:variant>
      <vt:variant>
        <vt:lpwstr>http://www.pei.org/</vt:lpwstr>
      </vt:variant>
      <vt:variant>
        <vt:lpwstr/>
      </vt:variant>
      <vt:variant>
        <vt:i4>4587615</vt:i4>
      </vt:variant>
      <vt:variant>
        <vt:i4>144</vt:i4>
      </vt:variant>
      <vt:variant>
        <vt:i4>0</vt:i4>
      </vt:variant>
      <vt:variant>
        <vt:i4>5</vt:i4>
      </vt:variant>
      <vt:variant>
        <vt:lpwstr>http://www.nfpa.org/</vt:lpwstr>
      </vt:variant>
      <vt:variant>
        <vt:lpwstr/>
      </vt:variant>
      <vt:variant>
        <vt:i4>5570652</vt:i4>
      </vt:variant>
      <vt:variant>
        <vt:i4>141</vt:i4>
      </vt:variant>
      <vt:variant>
        <vt:i4>0</vt:i4>
      </vt:variant>
      <vt:variant>
        <vt:i4>5</vt:i4>
      </vt:variant>
      <vt:variant>
        <vt:lpwstr>http://www.nace.org/</vt:lpwstr>
      </vt:variant>
      <vt:variant>
        <vt:lpwstr/>
      </vt:variant>
      <vt:variant>
        <vt:i4>6225932</vt:i4>
      </vt:variant>
      <vt:variant>
        <vt:i4>138</vt:i4>
      </vt:variant>
      <vt:variant>
        <vt:i4>0</vt:i4>
      </vt:variant>
      <vt:variant>
        <vt:i4>5</vt:i4>
      </vt:variant>
      <vt:variant>
        <vt:lpwstr>http://www.fiberglasstankandpipe.com/</vt:lpwstr>
      </vt:variant>
      <vt:variant>
        <vt:lpwstr/>
      </vt:variant>
      <vt:variant>
        <vt:i4>2818172</vt:i4>
      </vt:variant>
      <vt:variant>
        <vt:i4>135</vt:i4>
      </vt:variant>
      <vt:variant>
        <vt:i4>0</vt:i4>
      </vt:variant>
      <vt:variant>
        <vt:i4>5</vt:i4>
      </vt:variant>
      <vt:variant>
        <vt:lpwstr>http://www.api.org/</vt:lpwstr>
      </vt:variant>
      <vt:variant>
        <vt:lpwstr/>
      </vt:variant>
      <vt:variant>
        <vt:i4>4325459</vt:i4>
      </vt:variant>
      <vt:variant>
        <vt:i4>132</vt:i4>
      </vt:variant>
      <vt:variant>
        <vt:i4>0</vt:i4>
      </vt:variant>
      <vt:variant>
        <vt:i4>5</vt:i4>
      </vt:variant>
      <vt:variant>
        <vt:lpwstr>http://www.osha.gov/</vt:lpwstr>
      </vt:variant>
      <vt:variant>
        <vt:lpwstr/>
      </vt:variant>
      <vt:variant>
        <vt:i4>6160506</vt:i4>
      </vt:variant>
      <vt:variant>
        <vt:i4>96</vt:i4>
      </vt:variant>
      <vt:variant>
        <vt:i4>0</vt:i4>
      </vt:variant>
      <vt:variant>
        <vt:i4>5</vt:i4>
      </vt:variant>
      <vt:variant>
        <vt:lpwstr>http://www.osha.gov/pls/oshaweb/owadisp.show_document?p_table=STANDARDS&amp;p_id=9797</vt:lpwstr>
      </vt:variant>
      <vt:variant>
        <vt:lpwstr/>
      </vt:variant>
      <vt:variant>
        <vt:i4>720988</vt:i4>
      </vt:variant>
      <vt:variant>
        <vt:i4>87</vt:i4>
      </vt:variant>
      <vt:variant>
        <vt:i4>0</vt:i4>
      </vt:variant>
      <vt:variant>
        <vt:i4>5</vt:i4>
      </vt:variant>
      <vt:variant>
        <vt:lpwstr>http://www.epa/gov/oust/pubs</vt:lpwstr>
      </vt:variant>
      <vt:variant>
        <vt:lpwstr/>
      </vt:variant>
      <vt:variant>
        <vt:i4>1310768</vt:i4>
      </vt:variant>
      <vt:variant>
        <vt:i4>80</vt:i4>
      </vt:variant>
      <vt:variant>
        <vt:i4>0</vt:i4>
      </vt:variant>
      <vt:variant>
        <vt:i4>5</vt:i4>
      </vt:variant>
      <vt:variant>
        <vt:lpwstr/>
      </vt:variant>
      <vt:variant>
        <vt:lpwstr>_Toc101839328</vt:lpwstr>
      </vt:variant>
      <vt:variant>
        <vt:i4>1310768</vt:i4>
      </vt:variant>
      <vt:variant>
        <vt:i4>74</vt:i4>
      </vt:variant>
      <vt:variant>
        <vt:i4>0</vt:i4>
      </vt:variant>
      <vt:variant>
        <vt:i4>5</vt:i4>
      </vt:variant>
      <vt:variant>
        <vt:lpwstr/>
      </vt:variant>
      <vt:variant>
        <vt:lpwstr>_Toc101839327</vt:lpwstr>
      </vt:variant>
      <vt:variant>
        <vt:i4>1310768</vt:i4>
      </vt:variant>
      <vt:variant>
        <vt:i4>68</vt:i4>
      </vt:variant>
      <vt:variant>
        <vt:i4>0</vt:i4>
      </vt:variant>
      <vt:variant>
        <vt:i4>5</vt:i4>
      </vt:variant>
      <vt:variant>
        <vt:lpwstr/>
      </vt:variant>
      <vt:variant>
        <vt:lpwstr>_Toc101839326</vt:lpwstr>
      </vt:variant>
      <vt:variant>
        <vt:i4>1310768</vt:i4>
      </vt:variant>
      <vt:variant>
        <vt:i4>62</vt:i4>
      </vt:variant>
      <vt:variant>
        <vt:i4>0</vt:i4>
      </vt:variant>
      <vt:variant>
        <vt:i4>5</vt:i4>
      </vt:variant>
      <vt:variant>
        <vt:lpwstr/>
      </vt:variant>
      <vt:variant>
        <vt:lpwstr>_Toc101839325</vt:lpwstr>
      </vt:variant>
      <vt:variant>
        <vt:i4>1310768</vt:i4>
      </vt:variant>
      <vt:variant>
        <vt:i4>56</vt:i4>
      </vt:variant>
      <vt:variant>
        <vt:i4>0</vt:i4>
      </vt:variant>
      <vt:variant>
        <vt:i4>5</vt:i4>
      </vt:variant>
      <vt:variant>
        <vt:lpwstr/>
      </vt:variant>
      <vt:variant>
        <vt:lpwstr>_Toc101839324</vt:lpwstr>
      </vt:variant>
      <vt:variant>
        <vt:i4>1310768</vt:i4>
      </vt:variant>
      <vt:variant>
        <vt:i4>50</vt:i4>
      </vt:variant>
      <vt:variant>
        <vt:i4>0</vt:i4>
      </vt:variant>
      <vt:variant>
        <vt:i4>5</vt:i4>
      </vt:variant>
      <vt:variant>
        <vt:lpwstr/>
      </vt:variant>
      <vt:variant>
        <vt:lpwstr>_Toc101839323</vt:lpwstr>
      </vt:variant>
      <vt:variant>
        <vt:i4>1310768</vt:i4>
      </vt:variant>
      <vt:variant>
        <vt:i4>44</vt:i4>
      </vt:variant>
      <vt:variant>
        <vt:i4>0</vt:i4>
      </vt:variant>
      <vt:variant>
        <vt:i4>5</vt:i4>
      </vt:variant>
      <vt:variant>
        <vt:lpwstr/>
      </vt:variant>
      <vt:variant>
        <vt:lpwstr>_Toc101839322</vt:lpwstr>
      </vt:variant>
      <vt:variant>
        <vt:i4>1310768</vt:i4>
      </vt:variant>
      <vt:variant>
        <vt:i4>38</vt:i4>
      </vt:variant>
      <vt:variant>
        <vt:i4>0</vt:i4>
      </vt:variant>
      <vt:variant>
        <vt:i4>5</vt:i4>
      </vt:variant>
      <vt:variant>
        <vt:lpwstr/>
      </vt:variant>
      <vt:variant>
        <vt:lpwstr>_Toc101839321</vt:lpwstr>
      </vt:variant>
      <vt:variant>
        <vt:i4>1310768</vt:i4>
      </vt:variant>
      <vt:variant>
        <vt:i4>32</vt:i4>
      </vt:variant>
      <vt:variant>
        <vt:i4>0</vt:i4>
      </vt:variant>
      <vt:variant>
        <vt:i4>5</vt:i4>
      </vt:variant>
      <vt:variant>
        <vt:lpwstr/>
      </vt:variant>
      <vt:variant>
        <vt:lpwstr>_Toc101839320</vt:lpwstr>
      </vt:variant>
      <vt:variant>
        <vt:i4>1507376</vt:i4>
      </vt:variant>
      <vt:variant>
        <vt:i4>26</vt:i4>
      </vt:variant>
      <vt:variant>
        <vt:i4>0</vt:i4>
      </vt:variant>
      <vt:variant>
        <vt:i4>5</vt:i4>
      </vt:variant>
      <vt:variant>
        <vt:lpwstr/>
      </vt:variant>
      <vt:variant>
        <vt:lpwstr>_Toc101839319</vt:lpwstr>
      </vt:variant>
      <vt:variant>
        <vt:i4>1507376</vt:i4>
      </vt:variant>
      <vt:variant>
        <vt:i4>20</vt:i4>
      </vt:variant>
      <vt:variant>
        <vt:i4>0</vt:i4>
      </vt:variant>
      <vt:variant>
        <vt:i4>5</vt:i4>
      </vt:variant>
      <vt:variant>
        <vt:lpwstr/>
      </vt:variant>
      <vt:variant>
        <vt:lpwstr>_Toc101839318</vt:lpwstr>
      </vt:variant>
      <vt:variant>
        <vt:i4>1507376</vt:i4>
      </vt:variant>
      <vt:variant>
        <vt:i4>14</vt:i4>
      </vt:variant>
      <vt:variant>
        <vt:i4>0</vt:i4>
      </vt:variant>
      <vt:variant>
        <vt:i4>5</vt:i4>
      </vt:variant>
      <vt:variant>
        <vt:lpwstr/>
      </vt:variant>
      <vt:variant>
        <vt:lpwstr>_Toc101839317</vt:lpwstr>
      </vt:variant>
      <vt:variant>
        <vt:i4>1507376</vt:i4>
      </vt:variant>
      <vt:variant>
        <vt:i4>8</vt:i4>
      </vt:variant>
      <vt:variant>
        <vt:i4>0</vt:i4>
      </vt:variant>
      <vt:variant>
        <vt:i4>5</vt:i4>
      </vt:variant>
      <vt:variant>
        <vt:lpwstr/>
      </vt:variant>
      <vt:variant>
        <vt:lpwstr>_Toc101839316</vt:lpwstr>
      </vt:variant>
      <vt:variant>
        <vt:i4>1507376</vt:i4>
      </vt:variant>
      <vt:variant>
        <vt:i4>2</vt:i4>
      </vt:variant>
      <vt:variant>
        <vt:i4>0</vt:i4>
      </vt:variant>
      <vt:variant>
        <vt:i4>5</vt:i4>
      </vt:variant>
      <vt:variant>
        <vt:lpwstr/>
      </vt:variant>
      <vt:variant>
        <vt:lpwstr>_Toc101839315</vt:lpwstr>
      </vt:variant>
      <vt:variant>
        <vt:i4>4325448</vt:i4>
      </vt:variant>
      <vt:variant>
        <vt:i4>3</vt:i4>
      </vt:variant>
      <vt:variant>
        <vt:i4>0</vt:i4>
      </vt:variant>
      <vt:variant>
        <vt:i4>5</vt:i4>
      </vt:variant>
      <vt:variant>
        <vt:lpwstr>http://www.epa.gov/oust/states/ stateurl.htm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nmartin</dc:creator>
  <cp:keywords/>
  <dc:description/>
  <cp:lastModifiedBy>me</cp:lastModifiedBy>
  <cp:revision>2</cp:revision>
  <cp:lastPrinted>2005-04-22T22:36:00Z</cp:lastPrinted>
  <dcterms:created xsi:type="dcterms:W3CDTF">2016-02-08T18:43:00Z</dcterms:created>
  <dcterms:modified xsi:type="dcterms:W3CDTF">2016-02-08T18:43:00Z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274290314</vt:i4>
  </property>
  <property fmtid="{D5CDD505-2E9C-101B-9397-08002B2CF9AE}" pid="3" name="_EmailSubject">
    <vt:lpwstr>Sump Manual </vt:lpwstr>
  </property>
  <property fmtid="{D5CDD505-2E9C-101B-9397-08002B2CF9AE}" pid="4" name="_AuthorEmail">
    <vt:lpwstr>NMartin_eti@icfconsulting.com</vt:lpwstr>
  </property>
  <property fmtid="{D5CDD505-2E9C-101B-9397-08002B2CF9AE}" pid="5" name="_AuthorEmailDisplayName">
    <vt:lpwstr>Martin, Nathanael</vt:lpwstr>
  </property>
  <property fmtid="{D5CDD505-2E9C-101B-9397-08002B2CF9AE}" pid="6" name="_PreviousAdHocReviewCycleID">
    <vt:i4>1712923713</vt:i4>
  </property>
  <property fmtid="{D5CDD505-2E9C-101B-9397-08002B2CF9AE}" pid="7" name="_ReviewingToolsShownOnce">
    <vt:lpwstr/>
  </property>
</Properties>
</file>